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74" w:rsidRDefault="001E4E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u w:val="single"/>
        </w:rPr>
        <w:t>2º Período Ordinario 2021</w:t>
      </w:r>
      <w:r>
        <w:rPr>
          <w:color w:val="000000"/>
          <w:sz w:val="36"/>
          <w:szCs w:val="36"/>
        </w:rPr>
        <w:t xml:space="preserve">      </w:t>
      </w:r>
    </w:p>
    <w:p w:rsidR="00395774" w:rsidRDefault="001E4E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u w:val="single"/>
        </w:rPr>
        <w:t>Reunión:</w:t>
      </w:r>
      <w:r>
        <w:rPr>
          <w:color w:val="000000"/>
          <w:sz w:val="36"/>
          <w:szCs w:val="36"/>
        </w:rPr>
        <w:t xml:space="preserve"> 1367       </w:t>
      </w:r>
      <w:r>
        <w:rPr>
          <w:color w:val="000000"/>
          <w:sz w:val="36"/>
          <w:szCs w:val="36"/>
          <w:u w:val="single"/>
        </w:rPr>
        <w:t>Fecha:</w:t>
      </w:r>
      <w:r>
        <w:rPr>
          <w:color w:val="000000"/>
          <w:sz w:val="36"/>
          <w:szCs w:val="36"/>
        </w:rPr>
        <w:t xml:space="preserve"> 26/08/2021</w:t>
      </w:r>
    </w:p>
    <w:p w:rsidR="00395774" w:rsidRDefault="001E4EF6">
      <w:pPr>
        <w:pStyle w:val="Ttulo1"/>
        <w:spacing w:after="12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Expedientes solicitados Sobre tablas</w:t>
      </w:r>
    </w:p>
    <w:tbl>
      <w:tblPr>
        <w:tblStyle w:val="a0"/>
        <w:tblW w:w="10346" w:type="dxa"/>
        <w:tblInd w:w="-214" w:type="dxa"/>
        <w:tblBorders>
          <w:bottom w:val="single" w:sz="6" w:space="0" w:color="000000"/>
          <w:insideH w:val="single" w:sz="4" w:space="0" w:color="000000"/>
          <w:insideV w:val="single" w:sz="18" w:space="0" w:color="000000"/>
        </w:tblBorders>
        <w:tblLayout w:type="fixed"/>
        <w:tblLook w:val="0000"/>
      </w:tblPr>
      <w:tblGrid>
        <w:gridCol w:w="568"/>
        <w:gridCol w:w="1798"/>
        <w:gridCol w:w="1845"/>
        <w:gridCol w:w="6135"/>
      </w:tblGrid>
      <w:tr w:rsidR="00395774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5774" w:rsidRDefault="001E4EF6">
            <w:pPr>
              <w:pStyle w:val="Ttulo4"/>
              <w:rPr>
                <w:b/>
                <w:color w:val="000000"/>
                <w:sz w:val="28"/>
                <w:szCs w:val="28"/>
                <w:u w:val="none"/>
              </w:rPr>
            </w:pPr>
            <w:r>
              <w:rPr>
                <w:b/>
                <w:color w:val="000000"/>
                <w:sz w:val="28"/>
                <w:szCs w:val="28"/>
                <w:u w:val="none"/>
              </w:rPr>
              <w:t>Nº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5774" w:rsidRDefault="001E4EF6">
            <w:pPr>
              <w:pStyle w:val="Ttulo4"/>
              <w:rPr>
                <w:b/>
                <w:color w:val="000000"/>
                <w:sz w:val="28"/>
                <w:szCs w:val="28"/>
                <w:u w:val="none"/>
              </w:rPr>
            </w:pPr>
            <w:r>
              <w:rPr>
                <w:b/>
                <w:color w:val="000000"/>
                <w:sz w:val="28"/>
                <w:szCs w:val="28"/>
                <w:u w:val="none"/>
              </w:rPr>
              <w:t>Solicitante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5774" w:rsidRDefault="001E4EF6">
            <w:pPr>
              <w:pStyle w:val="Ttulo4"/>
              <w:rPr>
                <w:b/>
                <w:color w:val="000000"/>
                <w:sz w:val="28"/>
                <w:szCs w:val="28"/>
                <w:u w:val="none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u w:val="none"/>
              </w:rPr>
              <w:t>Expte</w:t>
            </w:r>
            <w:proofErr w:type="spellEnd"/>
            <w:r>
              <w:rPr>
                <w:b/>
                <w:color w:val="000000"/>
                <w:sz w:val="28"/>
                <w:szCs w:val="28"/>
                <w:u w:val="none"/>
              </w:rPr>
              <w:t>. Nº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5774" w:rsidRDefault="001E4EF6">
            <w:pPr>
              <w:pStyle w:val="Ttulo4"/>
              <w:rPr>
                <w:color w:val="000000"/>
                <w:sz w:val="28"/>
                <w:szCs w:val="28"/>
                <w:u w:val="none"/>
              </w:rPr>
            </w:pPr>
            <w:r>
              <w:rPr>
                <w:color w:val="000000"/>
                <w:sz w:val="28"/>
                <w:szCs w:val="28"/>
                <w:u w:val="none"/>
              </w:rPr>
              <w:t>Referencia</w:t>
            </w:r>
          </w:p>
        </w:tc>
      </w:tr>
      <w:tr w:rsidR="00395774">
        <w:trPr>
          <w:trHeight w:val="3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1739513-8</w:t>
            </w:r>
          </w:p>
          <w:p w:rsidR="00DE4243" w:rsidRPr="00DE4243" w:rsidRDefault="00D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DE4243">
              <w:rPr>
                <w:color w:val="FF0000"/>
                <w:sz w:val="28"/>
                <w:szCs w:val="28"/>
              </w:rPr>
              <w:t>AE 21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2B327C" w:rsidP="00DE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3B37CC">
              <w:t>Solicitud DEM autorice los mismos horarios de cierre del</w:t>
            </w:r>
            <w:r>
              <w:t xml:space="preserve"> sector gastronómico para kioscos y </w:t>
            </w:r>
            <w:proofErr w:type="spellStart"/>
            <w:r>
              <w:t>maxik</w:t>
            </w:r>
            <w:r w:rsidRPr="003B37CC">
              <w:t>ioscos</w:t>
            </w:r>
            <w:proofErr w:type="spellEnd"/>
            <w:r w:rsidRPr="003B37CC">
              <w:t>.</w:t>
            </w:r>
            <w:r>
              <w:t xml:space="preserve"> </w:t>
            </w:r>
            <w:r w:rsidRPr="00B9511D">
              <w:rPr>
                <w:rFonts w:eastAsia="Arial"/>
                <w:color w:val="0000FF"/>
              </w:rPr>
              <w:t>(Comunicación)</w:t>
            </w:r>
          </w:p>
        </w:tc>
      </w:tr>
      <w:tr w:rsidR="002B327C">
        <w:trPr>
          <w:trHeight w:val="3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27C" w:rsidRDefault="002B3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27C" w:rsidRDefault="002B3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27C" w:rsidRDefault="002B3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1738260-7</w:t>
            </w:r>
          </w:p>
          <w:p w:rsidR="006A66B4" w:rsidRPr="006A66B4" w:rsidRDefault="006A66B4" w:rsidP="006A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>Gobierno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27C" w:rsidRDefault="002B3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</w:t>
            </w:r>
            <w:r w:rsidRPr="004D7AB0">
              <w:t>subsidios de ayuda económica en forma directa a personas físicas</w:t>
            </w:r>
            <w:r>
              <w:t xml:space="preserve"> </w:t>
            </w:r>
            <w:r w:rsidRPr="00B9511D">
              <w:rPr>
                <w:rFonts w:eastAsia="Arial"/>
                <w:color w:val="0000FF"/>
              </w:rPr>
              <w:t>(Comunicación)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1736589-1</w:t>
            </w:r>
          </w:p>
          <w:p w:rsidR="006A66B4" w:rsidRPr="006A66B4" w:rsidRDefault="006A66B4">
            <w:pPr>
              <w:jc w:val="center"/>
              <w:rPr>
                <w:color w:val="FF0000"/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>Desarrollo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2B3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12E1F">
              <w:t xml:space="preserve">Estudios </w:t>
            </w:r>
            <w:r>
              <w:t xml:space="preserve">para </w:t>
            </w:r>
            <w:r w:rsidRPr="00712E1F">
              <w:t>esta</w:t>
            </w:r>
            <w:r>
              <w:t>blecer parámetros constructivos sobre l</w:t>
            </w:r>
            <w:r w:rsidRPr="00712E1F">
              <w:t>a Avenida Aristóbulo de</w:t>
            </w:r>
            <w:r>
              <w:t xml:space="preserve">l Valle </w:t>
            </w:r>
            <w:r w:rsidRPr="00712E1F">
              <w:t>entre el Puente Negro y Avenida Galicia</w:t>
            </w:r>
            <w:r>
              <w:t xml:space="preserve">. </w:t>
            </w:r>
            <w:r w:rsidRPr="00E634A7">
              <w:rPr>
                <w:rFonts w:eastAsiaTheme="majorEastAsia"/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1727850-8</w:t>
            </w:r>
          </w:p>
          <w:p w:rsidR="006A66B4" w:rsidRPr="006A66B4" w:rsidRDefault="006A66B4" w:rsidP="006A66B4">
            <w:pPr>
              <w:jc w:val="center"/>
              <w:rPr>
                <w:color w:val="FF0000"/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>Planeamiento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2B3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F11E5">
              <w:t>Rep</w:t>
            </w:r>
            <w:r>
              <w:t>osición del alambrado perimetral de</w:t>
            </w:r>
            <w:r w:rsidRPr="00DF11E5">
              <w:t xml:space="preserve"> la cancha de fútbol de la Parroquia San Francisco Solano</w:t>
            </w:r>
            <w:r>
              <w:t xml:space="preserve">. </w:t>
            </w:r>
            <w:r w:rsidRPr="00D376F2">
              <w:rPr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1733991-2</w:t>
            </w:r>
          </w:p>
          <w:p w:rsidR="006A66B4" w:rsidRPr="006A66B4" w:rsidRDefault="006A66B4">
            <w:pPr>
              <w:jc w:val="center"/>
              <w:rPr>
                <w:color w:val="FF0000"/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>Desarrollo</w:t>
            </w:r>
          </w:p>
          <w:p w:rsidR="006A66B4" w:rsidRDefault="006A6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2B3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2291F">
              <w:t>Liquidación de la primer cuota semestral 202</w:t>
            </w:r>
            <w:r>
              <w:t>1</w:t>
            </w:r>
            <w:r w:rsidRPr="0012291F">
              <w:t xml:space="preserve"> del Fondo</w:t>
            </w:r>
            <w:r>
              <w:t xml:space="preserve"> de Asistencia Vecinal</w:t>
            </w:r>
            <w:r w:rsidRPr="0012291F">
              <w:t>, con la sola presentación  de Memoria y Balance Anual y último Certificado de Subsistencia Jurídica.</w:t>
            </w:r>
            <w:r>
              <w:t xml:space="preserve"> </w:t>
            </w:r>
            <w:r w:rsidRPr="00E634A7">
              <w:rPr>
                <w:rFonts w:eastAsiaTheme="majorEastAsia"/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1737717-7</w:t>
            </w:r>
          </w:p>
          <w:p w:rsidR="006A66B4" w:rsidRPr="006A66B4" w:rsidRDefault="006A66B4">
            <w:pPr>
              <w:jc w:val="center"/>
              <w:rPr>
                <w:color w:val="FF0000"/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>Hacienda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2B3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C4656C">
              <w:t xml:space="preserve">Estudios </w:t>
            </w:r>
            <w:r>
              <w:t xml:space="preserve">para </w:t>
            </w:r>
            <w:r w:rsidRPr="00C4656C">
              <w:t>reparar la cinta asfáltica en la intersección de calle</w:t>
            </w:r>
            <w:r>
              <w:t>s</w:t>
            </w:r>
            <w:r w:rsidRPr="00C4656C">
              <w:t xml:space="preserve"> Regimiento 12 de Infantería y Gdor. Freyre</w:t>
            </w:r>
            <w:r>
              <w:t xml:space="preserve">. </w:t>
            </w:r>
            <w:r w:rsidRPr="00E634A7">
              <w:rPr>
                <w:rFonts w:eastAsiaTheme="majorEastAsia"/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1737720-1</w:t>
            </w:r>
          </w:p>
          <w:p w:rsidR="006A66B4" w:rsidRPr="006A66B4" w:rsidRDefault="006A66B4">
            <w:pPr>
              <w:jc w:val="center"/>
              <w:rPr>
                <w:color w:val="FF0000"/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Servicios </w:t>
            </w:r>
            <w:proofErr w:type="spellStart"/>
            <w:r w:rsidRPr="006A66B4">
              <w:rPr>
                <w:color w:val="FF0000"/>
                <w:sz w:val="28"/>
                <w:szCs w:val="28"/>
              </w:rPr>
              <w:t>Púb</w:t>
            </w:r>
            <w:proofErr w:type="spellEnd"/>
            <w:r w:rsidRPr="006A66B4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2B3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Recolección </w:t>
            </w:r>
            <w:r w:rsidRPr="004562BF">
              <w:t xml:space="preserve">de basura </w:t>
            </w:r>
            <w:r>
              <w:t xml:space="preserve">en </w:t>
            </w:r>
            <w:r w:rsidRPr="004562BF">
              <w:t>el sector aledaño a calles Alfonsina Storni, Vuelta de Obligado (Camino Vie</w:t>
            </w:r>
            <w:r>
              <w:t xml:space="preserve">jo a Esperanza) y Ulrico </w:t>
            </w:r>
            <w:proofErr w:type="spellStart"/>
            <w:r>
              <w:t>Schmidl</w:t>
            </w:r>
            <w:proofErr w:type="spellEnd"/>
            <w:r>
              <w:t xml:space="preserve">. </w:t>
            </w:r>
            <w:r w:rsidRPr="00E634A7">
              <w:rPr>
                <w:rFonts w:eastAsiaTheme="majorEastAsia"/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1737721-9</w:t>
            </w:r>
          </w:p>
          <w:p w:rsidR="006A66B4" w:rsidRPr="006A66B4" w:rsidRDefault="006A66B4" w:rsidP="006A66B4">
            <w:pPr>
              <w:jc w:val="center"/>
              <w:rPr>
                <w:color w:val="FF0000"/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>Planeamiento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2B3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172BE">
              <w:t xml:space="preserve">Estudios de suelos en Barrio El Pozo </w:t>
            </w:r>
            <w:r>
              <w:t xml:space="preserve">para </w:t>
            </w:r>
            <w:r w:rsidRPr="00B172BE">
              <w:t>determinar el motivo de hundimientos y socavones</w:t>
            </w:r>
            <w:r>
              <w:t xml:space="preserve">. </w:t>
            </w:r>
            <w:r w:rsidRPr="00E634A7">
              <w:rPr>
                <w:rFonts w:eastAsiaTheme="majorEastAsia"/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1738417-3</w:t>
            </w:r>
          </w:p>
          <w:p w:rsidR="006A66B4" w:rsidRPr="006A66B4" w:rsidRDefault="006A66B4">
            <w:pPr>
              <w:jc w:val="center"/>
              <w:rPr>
                <w:color w:val="FF0000"/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>AE 01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2B3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242C">
              <w:t xml:space="preserve">Limpieza del </w:t>
            </w:r>
            <w:proofErr w:type="spellStart"/>
            <w:r w:rsidRPr="00D8242C">
              <w:t>microbasural</w:t>
            </w:r>
            <w:proofErr w:type="spellEnd"/>
            <w:r w:rsidRPr="00D8242C">
              <w:t xml:space="preserve"> ubicado en la  intersección de calles Los Ñandubay y Las Guindas</w:t>
            </w:r>
            <w:r>
              <w:t xml:space="preserve">. </w:t>
            </w:r>
            <w:r w:rsidRPr="00B9511D">
              <w:rPr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1740101-9</w:t>
            </w:r>
          </w:p>
          <w:p w:rsidR="006A66B4" w:rsidRDefault="006A66B4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B1634" w:rsidP="001B1634">
            <w:r>
              <w:t xml:space="preserve">Tareas varias en San Martín Sur. </w:t>
            </w:r>
            <w:r w:rsidRPr="00B9511D">
              <w:rPr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1739033-7</w:t>
            </w:r>
          </w:p>
          <w:p w:rsidR="006A66B4" w:rsidRDefault="006A66B4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1D4900">
              <w:rPr>
                <w:rFonts w:eastAsia="Calibri"/>
              </w:rPr>
              <w:t xml:space="preserve">Beneplácito por la obtención por parte de María José </w:t>
            </w:r>
            <w:proofErr w:type="spellStart"/>
            <w:r w:rsidRPr="001D4900">
              <w:rPr>
                <w:rFonts w:eastAsia="Calibri"/>
              </w:rPr>
              <w:t>Gareli</w:t>
            </w:r>
            <w:proofErr w:type="spellEnd"/>
            <w:r w:rsidRPr="001D4900">
              <w:rPr>
                <w:rFonts w:eastAsia="Calibri"/>
              </w:rPr>
              <w:t xml:space="preserve"> </w:t>
            </w:r>
            <w:proofErr w:type="spellStart"/>
            <w:r w:rsidRPr="001D4900">
              <w:rPr>
                <w:rFonts w:eastAsia="Calibri"/>
              </w:rPr>
              <w:t>Fabrizi</w:t>
            </w:r>
            <w:proofErr w:type="spellEnd"/>
            <w:r w:rsidRPr="001D4900">
              <w:rPr>
                <w:rFonts w:eastAsia="Calibri"/>
              </w:rPr>
              <w:t xml:space="preserve"> de su carné de pilota comercial</w:t>
            </w:r>
            <w:r>
              <w:rPr>
                <w:rFonts w:eastAsia="Calibri"/>
              </w:rPr>
              <w:t xml:space="preserve"> </w:t>
            </w:r>
            <w:r w:rsidRPr="000115E6">
              <w:rPr>
                <w:rFonts w:cs="Arial"/>
              </w:rPr>
              <w:t>en el Aeroclub Santa Fe</w:t>
            </w:r>
            <w:r>
              <w:rPr>
                <w:rFonts w:eastAsia="Calibri"/>
              </w:rPr>
              <w:t xml:space="preserve">. </w:t>
            </w:r>
            <w:r w:rsidRPr="00EF7E09">
              <w:rPr>
                <w:color w:val="0000FF"/>
              </w:rPr>
              <w:t>(Declaración)</w:t>
            </w:r>
            <w:r>
              <w:rPr>
                <w:color w:val="0000FF"/>
              </w:rPr>
              <w:t xml:space="preserve"> </w:t>
            </w:r>
            <w:r w:rsidRPr="001B1634">
              <w:rPr>
                <w:color w:val="FF0000"/>
              </w:rPr>
              <w:t>similar CO-0062-01739175-6</w:t>
            </w:r>
            <w:r>
              <w:rPr>
                <w:color w:val="FF0000"/>
              </w:rPr>
              <w:t xml:space="preserve"> PC)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1740175-3</w:t>
            </w:r>
          </w:p>
          <w:p w:rsidR="006A66B4" w:rsidRDefault="006A66B4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</w:t>
            </w:r>
            <w:r w:rsidRPr="00D45D71">
              <w:t>el funcionamiento para obtener y renovar la Licencia de Conducir</w:t>
            </w:r>
            <w:r>
              <w:t xml:space="preserve">. </w:t>
            </w:r>
            <w:r w:rsidRPr="00B9511D">
              <w:rPr>
                <w:rFonts w:eastAsia="Arial"/>
                <w:color w:val="0000FF"/>
              </w:rPr>
              <w:t>(Comunicación)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1740177-9</w:t>
            </w:r>
          </w:p>
          <w:p w:rsidR="006A66B4" w:rsidRDefault="006A66B4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>D</w:t>
            </w:r>
            <w:r w:rsidRPr="001452D0">
              <w:t>eclara</w:t>
            </w:r>
            <w:r>
              <w:t>ción</w:t>
            </w:r>
            <w:r w:rsidRPr="001452D0">
              <w:t xml:space="preserve"> </w:t>
            </w:r>
            <w:r>
              <w:t xml:space="preserve">de interés la instalación en el Hospital José María </w:t>
            </w:r>
            <w:proofErr w:type="spellStart"/>
            <w:r>
              <w:t>Cullen</w:t>
            </w:r>
            <w:proofErr w:type="spellEnd"/>
            <w:r>
              <w:t xml:space="preserve">, de un banco de color rojo con motivo de la Campaña Internacional de sensibilización sobre la violencia de género </w:t>
            </w:r>
            <w:r w:rsidRPr="005F26E1">
              <w:t>“Banco Rojo”</w:t>
            </w:r>
            <w:r>
              <w:t xml:space="preserve">.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1740180-3</w:t>
            </w:r>
          </w:p>
          <w:p w:rsidR="006A66B4" w:rsidRDefault="006A66B4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 w:rsidR="00F7565C"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45D71">
              <w:t>E</w:t>
            </w:r>
            <w:r w:rsidRPr="00D45D71">
              <w:rPr>
                <w:rFonts w:eastAsiaTheme="majorEastAsia"/>
              </w:rPr>
              <w:t xml:space="preserve">studios </w:t>
            </w:r>
            <w:r w:rsidRPr="00D45D71">
              <w:t xml:space="preserve">para la iluminación con tecnología LED </w:t>
            </w:r>
            <w:r>
              <w:t xml:space="preserve">en la totalidad de Av. </w:t>
            </w:r>
            <w:r w:rsidRPr="00D45D71">
              <w:t>Gorriti.</w:t>
            </w:r>
            <w:r>
              <w:t xml:space="preserve"> </w:t>
            </w:r>
            <w:r w:rsidRPr="00B9511D">
              <w:rPr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1740186-</w:t>
            </w:r>
            <w:r w:rsidR="001B1634">
              <w:rPr>
                <w:sz w:val="28"/>
                <w:szCs w:val="28"/>
              </w:rPr>
              <w:t>0</w:t>
            </w:r>
          </w:p>
          <w:p w:rsidR="00F7565C" w:rsidRDefault="00F7565C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D5CFB">
              <w:t>E</w:t>
            </w:r>
            <w:r w:rsidRPr="007D5CFB">
              <w:rPr>
                <w:rFonts w:eastAsiaTheme="majorEastAsia"/>
              </w:rPr>
              <w:t xml:space="preserve">studios </w:t>
            </w:r>
            <w:r w:rsidRPr="007D5CFB">
              <w:t>para la iluminación con tecnología LED</w:t>
            </w:r>
            <w:r>
              <w:t xml:space="preserve"> en la totalidad de Av.</w:t>
            </w:r>
            <w:r w:rsidRPr="007D5CFB">
              <w:t xml:space="preserve"> </w:t>
            </w:r>
            <w:r>
              <w:t xml:space="preserve">Ángel </w:t>
            </w:r>
            <w:r w:rsidRPr="007D5CFB">
              <w:t>Peñaloza.</w:t>
            </w:r>
            <w:r>
              <w:t xml:space="preserve"> </w:t>
            </w:r>
            <w:r w:rsidRPr="00B9511D">
              <w:rPr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1740188-</w:t>
            </w:r>
            <w:r w:rsidR="001B1634">
              <w:rPr>
                <w:sz w:val="28"/>
                <w:szCs w:val="28"/>
              </w:rPr>
              <w:t>6</w:t>
            </w:r>
          </w:p>
          <w:p w:rsidR="00F7565C" w:rsidRDefault="00F7565C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48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D5CFB">
              <w:t>E</w:t>
            </w:r>
            <w:r w:rsidRPr="007D5CFB">
              <w:rPr>
                <w:rFonts w:eastAsiaTheme="majorEastAsia"/>
              </w:rPr>
              <w:t xml:space="preserve">studios </w:t>
            </w:r>
            <w:r w:rsidRPr="007D5CFB">
              <w:t>para la iluminación con tecnología LED</w:t>
            </w:r>
            <w:r>
              <w:t xml:space="preserve"> en la totalidad de Av. Blas </w:t>
            </w:r>
            <w:proofErr w:type="spellStart"/>
            <w:r>
              <w:t>Parera</w:t>
            </w:r>
            <w:proofErr w:type="spellEnd"/>
            <w:r w:rsidRPr="007D5CFB">
              <w:t>.</w:t>
            </w:r>
            <w:r>
              <w:t xml:space="preserve"> </w:t>
            </w:r>
            <w:r w:rsidRPr="00B9511D">
              <w:rPr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1740193-6</w:t>
            </w:r>
          </w:p>
          <w:p w:rsidR="00F7565C" w:rsidRDefault="00F7565C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lastRenderedPageBreak/>
              <w:t xml:space="preserve">AE </w:t>
            </w:r>
            <w:r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76AD1">
              <w:lastRenderedPageBreak/>
              <w:t xml:space="preserve">Estudios para la puesta en valor de la Plaza ubicada en Callejón </w:t>
            </w:r>
            <w:proofErr w:type="spellStart"/>
            <w:r w:rsidRPr="00B76AD1">
              <w:t>Funes</w:t>
            </w:r>
            <w:proofErr w:type="spellEnd"/>
            <w:r w:rsidRPr="00B76AD1">
              <w:t xml:space="preserve"> al 4600 de Barrio Nueva Esperanza.</w:t>
            </w:r>
            <w:r>
              <w:t xml:space="preserve"> </w:t>
            </w:r>
            <w:r w:rsidRPr="00B9511D">
              <w:rPr>
                <w:color w:val="0000FF"/>
              </w:rPr>
              <w:lastRenderedPageBreak/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1726508-3</w:t>
            </w:r>
          </w:p>
          <w:p w:rsidR="00F7565C" w:rsidRDefault="00F7565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Desarrollo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732E2">
              <w:t xml:space="preserve">Adhesión en todos sus términos a la Ley Nacional N° 27.521 - </w:t>
            </w:r>
            <w:r>
              <w:t>S</w:t>
            </w:r>
            <w:r w:rsidRPr="007732E2">
              <w:t>istema único normalizado de identificación de talles de indumentaria.</w:t>
            </w:r>
            <w:r>
              <w:t xml:space="preserve"> </w:t>
            </w:r>
            <w:r w:rsidRPr="00E914F2">
              <w:rPr>
                <w:color w:val="0000FF"/>
              </w:rPr>
              <w:t>(Ordenanza)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1738767-1</w:t>
            </w:r>
          </w:p>
          <w:p w:rsidR="00F7565C" w:rsidRDefault="00F7565C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t xml:space="preserve">Declaración de interés la actividad denominada “Caminata por la inclusión y accesibilidad de las personas con discapacidad”.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1738876-0</w:t>
            </w:r>
          </w:p>
          <w:p w:rsidR="00F7565C" w:rsidRDefault="00F7565C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09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Beneplácito por el 64° Aniversario de la Casa del Obrero Estudiante (COE).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1739056-8</w:t>
            </w:r>
          </w:p>
          <w:p w:rsidR="00F7565C" w:rsidRDefault="00F7565C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2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>Declaración de interés el 90° aniversario de la radio LT10, l</w:t>
            </w:r>
            <w:r>
              <w:rPr>
                <w:highlight w:val="white"/>
              </w:rPr>
              <w:t>a emisora de la Universidad Nacional del Litoral</w:t>
            </w:r>
            <w:r>
              <w:t xml:space="preserve">. </w:t>
            </w:r>
            <w:r w:rsidRPr="00EF7E09">
              <w:rPr>
                <w:color w:val="0000FF"/>
              </w:rPr>
              <w:t>(Declaración)</w:t>
            </w:r>
            <w:r>
              <w:rPr>
                <w:color w:val="0000FF"/>
              </w:rPr>
              <w:t xml:space="preserve"> </w:t>
            </w:r>
            <w:r w:rsidRPr="00F7565C">
              <w:rPr>
                <w:color w:val="FF0000"/>
              </w:rPr>
              <w:t>similar CO-0062-01739134-3 (PC)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1739785-2</w:t>
            </w:r>
          </w:p>
          <w:p w:rsidR="00F7565C" w:rsidRDefault="00F7565C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2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CA6976">
              <w:t>Declaración de interés las actividades a llevarse a cabo en el marco de las Fiestas Patronales  de la Virgen del Rosario de San Nicolás</w:t>
            </w:r>
            <w:r>
              <w:t xml:space="preserve">.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1740030-0</w:t>
            </w:r>
          </w:p>
          <w:p w:rsidR="00F7565C" w:rsidRDefault="00F7565C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2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Declaración de interés el 10° Aniversario de fundación del Coro Polifónico “La Merced”.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1740112-6</w:t>
            </w:r>
          </w:p>
          <w:p w:rsidR="00F7565C" w:rsidRDefault="00F7565C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2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Beneplácito por el 120º Aniversario fundacional del Club Regatas Santa Fe.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1730195-3</w:t>
            </w:r>
          </w:p>
          <w:p w:rsidR="00F7565C" w:rsidRPr="00F7565C" w:rsidRDefault="00F7565C" w:rsidP="00F7565C">
            <w:pPr>
              <w:jc w:val="center"/>
              <w:rPr>
                <w:color w:val="FF0000"/>
                <w:sz w:val="28"/>
                <w:szCs w:val="28"/>
              </w:rPr>
            </w:pPr>
            <w:r w:rsidRPr="00F7565C">
              <w:rPr>
                <w:color w:val="FF0000"/>
                <w:sz w:val="28"/>
                <w:szCs w:val="28"/>
              </w:rPr>
              <w:t>Desarrollo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2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Beneplácito por el 44° Aniversario fundacional del Círculo Israelita </w:t>
            </w:r>
            <w:proofErr w:type="spellStart"/>
            <w:r>
              <w:t>Macabi</w:t>
            </w:r>
            <w:proofErr w:type="spellEnd"/>
            <w:r>
              <w:t xml:space="preserve">. </w:t>
            </w:r>
            <w:r w:rsidRPr="00DF472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Simoniello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1724673-7</w:t>
            </w:r>
          </w:p>
          <w:p w:rsidR="00F7565C" w:rsidRPr="00F7565C" w:rsidRDefault="00F7565C">
            <w:pPr>
              <w:jc w:val="center"/>
              <w:rPr>
                <w:color w:val="FF0000"/>
                <w:sz w:val="28"/>
                <w:szCs w:val="28"/>
              </w:rPr>
            </w:pPr>
            <w:r w:rsidRPr="00F7565C">
              <w:rPr>
                <w:color w:val="FF0000"/>
                <w:sz w:val="28"/>
                <w:szCs w:val="28"/>
              </w:rPr>
              <w:t>Desarrollo</w:t>
            </w:r>
          </w:p>
          <w:p w:rsidR="00F7565C" w:rsidRDefault="00F75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25CAC" w:rsidP="0012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t xml:space="preserve">Regularización </w:t>
            </w:r>
            <w:proofErr w:type="spellStart"/>
            <w:r>
              <w:t>dominial</w:t>
            </w:r>
            <w:proofErr w:type="spellEnd"/>
            <w:r>
              <w:t xml:space="preserve"> terrenos para su cesión definitiva a la Asociación Bomberos Voluntarios y Primeros Auxilios Las Flores Santa Fe. </w:t>
            </w:r>
            <w:r w:rsidRPr="00B9511D">
              <w:rPr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Simoniello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1720436-3</w:t>
            </w:r>
          </w:p>
          <w:p w:rsidR="00F7565C" w:rsidRPr="00F7565C" w:rsidRDefault="00F7565C" w:rsidP="00F7565C">
            <w:pPr>
              <w:jc w:val="center"/>
              <w:rPr>
                <w:color w:val="FF0000"/>
                <w:sz w:val="28"/>
                <w:szCs w:val="28"/>
              </w:rPr>
            </w:pPr>
            <w:r w:rsidRPr="00F7565C">
              <w:rPr>
                <w:color w:val="FF0000"/>
                <w:sz w:val="28"/>
                <w:szCs w:val="28"/>
              </w:rPr>
              <w:t>Gobierno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25CAC" w:rsidP="0012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E36DE">
              <w:rPr>
                <w:rFonts w:eastAsia="Arial"/>
              </w:rPr>
              <w:t xml:space="preserve">Beneplácito por el trabajo de investigación </w:t>
            </w:r>
            <w:r>
              <w:rPr>
                <w:rFonts w:eastAsia="Arial"/>
              </w:rPr>
              <w:t xml:space="preserve">sobre el </w:t>
            </w:r>
            <w:r w:rsidRPr="008E36DE">
              <w:rPr>
                <w:rFonts w:eastAsia="Arial"/>
              </w:rPr>
              <w:t xml:space="preserve">COVID-19 realizado por la Licenciada </w:t>
            </w:r>
            <w:proofErr w:type="spellStart"/>
            <w:r w:rsidRPr="008E36DE">
              <w:rPr>
                <w:rFonts w:eastAsia="Arial"/>
              </w:rPr>
              <w:t>Laila</w:t>
            </w:r>
            <w:proofErr w:type="spellEnd"/>
            <w:r w:rsidRPr="008E36DE">
              <w:rPr>
                <w:rFonts w:eastAsia="Arial"/>
              </w:rPr>
              <w:t xml:space="preserve"> Tomas</w:t>
            </w:r>
            <w:r>
              <w:rPr>
                <w:rFonts w:eastAsia="Arial"/>
              </w:rPr>
              <w:t xml:space="preserve">. </w:t>
            </w:r>
            <w:r w:rsidRPr="00DF472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1740141-5</w:t>
            </w:r>
          </w:p>
          <w:p w:rsidR="00F7565C" w:rsidRDefault="00F7565C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2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la Resolución Nº 21815 – </w:t>
            </w:r>
            <w:r>
              <w:rPr>
                <w:rFonts w:eastAsia="Arial"/>
              </w:rPr>
              <w:t xml:space="preserve">apertura </w:t>
            </w:r>
            <w:r w:rsidRPr="00426F48">
              <w:rPr>
                <w:rFonts w:eastAsia="Arial"/>
              </w:rPr>
              <w:t xml:space="preserve">calle Pedro Díaz </w:t>
            </w:r>
            <w:proofErr w:type="spellStart"/>
            <w:r w:rsidRPr="00426F48">
              <w:rPr>
                <w:rFonts w:eastAsia="Arial"/>
              </w:rPr>
              <w:t>Colodrero</w:t>
            </w:r>
            <w:proofErr w:type="spellEnd"/>
            <w:r w:rsidRPr="00426F48">
              <w:rPr>
                <w:rFonts w:eastAsia="Arial"/>
              </w:rPr>
              <w:t xml:space="preserve"> al 3300</w:t>
            </w:r>
            <w:r>
              <w:rPr>
                <w:rFonts w:eastAsia="Arial"/>
              </w:rPr>
              <w:t xml:space="preserve">. </w:t>
            </w:r>
            <w:r w:rsidRPr="00B9511D">
              <w:rPr>
                <w:rFonts w:eastAsia="Arial"/>
                <w:color w:val="0000FF"/>
              </w:rPr>
              <w:t>(Comunicación)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1740014-4</w:t>
            </w:r>
          </w:p>
          <w:p w:rsidR="00F7565C" w:rsidRDefault="00F7565C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2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Solicitud DEM convoque </w:t>
            </w:r>
            <w:r>
              <w:rPr>
                <w:rFonts w:cs="Arial"/>
              </w:rPr>
              <w:t xml:space="preserve">a la Comisión Honoraria Permanente de asesoramiento de nombre de calles, plazas y pasajes. </w:t>
            </w:r>
            <w:r w:rsidRPr="00B9511D">
              <w:rPr>
                <w:rFonts w:eastAsia="Arial"/>
                <w:color w:val="0000FF"/>
              </w:rPr>
              <w:t>(Comunicación)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1740234-8</w:t>
            </w:r>
          </w:p>
          <w:p w:rsidR="00F7565C" w:rsidRDefault="00F7565C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2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9B4CCF">
              <w:rPr>
                <w:b/>
                <w:u w:val="single"/>
              </w:rPr>
              <w:t>Pedido de Informes</w:t>
            </w:r>
            <w:r w:rsidRPr="009B4CCF">
              <w:rPr>
                <w:b/>
              </w:rPr>
              <w:t xml:space="preserve">: </w:t>
            </w:r>
            <w:r w:rsidRPr="009B4CCF">
              <w:t>del DEM a la Provincia</w:t>
            </w:r>
            <w:r>
              <w:rPr>
                <w:b/>
              </w:rPr>
              <w:t xml:space="preserve"> </w:t>
            </w:r>
            <w:r w:rsidRPr="009B4CCF">
              <w:t>sobre</w:t>
            </w:r>
            <w:r>
              <w:t xml:space="preserve"> la aplicación Billetera Santa Fe. </w:t>
            </w:r>
            <w:r w:rsidRPr="00B9511D">
              <w:rPr>
                <w:rFonts w:eastAsia="Arial"/>
                <w:color w:val="0000FF"/>
              </w:rPr>
              <w:t>(Comunicación)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1739175-6</w:t>
            </w:r>
          </w:p>
          <w:p w:rsidR="004F54B7" w:rsidRDefault="004F54B7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2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D4900">
              <w:rPr>
                <w:rFonts w:eastAsia="Calibri"/>
              </w:rPr>
              <w:t xml:space="preserve">Beneplácito por la obtención por parte de María José </w:t>
            </w:r>
            <w:proofErr w:type="spellStart"/>
            <w:r w:rsidRPr="001D4900">
              <w:rPr>
                <w:rFonts w:eastAsia="Calibri"/>
              </w:rPr>
              <w:t>Gareli</w:t>
            </w:r>
            <w:proofErr w:type="spellEnd"/>
            <w:r w:rsidRPr="001D4900">
              <w:rPr>
                <w:rFonts w:eastAsia="Calibri"/>
              </w:rPr>
              <w:t xml:space="preserve"> </w:t>
            </w:r>
            <w:proofErr w:type="spellStart"/>
            <w:r w:rsidRPr="001D4900">
              <w:rPr>
                <w:rFonts w:eastAsia="Calibri"/>
              </w:rPr>
              <w:t>Fabrizi</w:t>
            </w:r>
            <w:proofErr w:type="spellEnd"/>
            <w:r w:rsidRPr="001D4900">
              <w:rPr>
                <w:rFonts w:eastAsia="Calibri"/>
              </w:rPr>
              <w:t xml:space="preserve"> de su carné de pilota comercial</w:t>
            </w:r>
            <w:r>
              <w:rPr>
                <w:rFonts w:eastAsia="Calibri"/>
              </w:rPr>
              <w:t xml:space="preserve">. </w:t>
            </w:r>
            <w:r w:rsidRPr="00EF7E09">
              <w:rPr>
                <w:color w:val="0000FF"/>
              </w:rPr>
              <w:t>(Declaración)</w:t>
            </w:r>
            <w:r>
              <w:rPr>
                <w:color w:val="0000FF"/>
              </w:rPr>
              <w:t xml:space="preserve"> </w:t>
            </w:r>
            <w:r w:rsidRPr="001B1634">
              <w:rPr>
                <w:color w:val="FF0000"/>
              </w:rPr>
              <w:t>similar CO-0062-0</w:t>
            </w:r>
            <w:r>
              <w:rPr>
                <w:color w:val="FF0000"/>
              </w:rPr>
              <w:t>1739033-7 PC)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1740032-6</w:t>
            </w:r>
          </w:p>
          <w:p w:rsidR="004F54B7" w:rsidRDefault="004F54B7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 w:rsidR="000F7C81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2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944311">
              <w:rPr>
                <w:rFonts w:eastAsia="Arial"/>
              </w:rPr>
              <w:t>Beneplácito por el 82° Aniversario del Club Central Villa María Selva</w:t>
            </w:r>
            <w:r>
              <w:rPr>
                <w:rFonts w:eastAsia="Arial"/>
              </w:rPr>
              <w:t xml:space="preserve">.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1739874-4</w:t>
            </w:r>
          </w:p>
          <w:p w:rsidR="000F7C81" w:rsidRDefault="000F7C81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2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5708C5">
              <w:rPr>
                <w:rFonts w:eastAsia="Calibri"/>
              </w:rPr>
              <w:t>Beneplácito por el 25 aniversario de la radio FM 99.9 “Siempre Cordial, la radio de barrio Belgrano”.</w:t>
            </w:r>
            <w:r>
              <w:rPr>
                <w:rFonts w:eastAsia="Calibri"/>
              </w:rPr>
              <w:t xml:space="preserve">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Benedetti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1739134-3</w:t>
            </w:r>
          </w:p>
          <w:p w:rsidR="000F7C81" w:rsidRDefault="000F7C81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2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A6C6A">
              <w:rPr>
                <w:rFonts w:eastAsia="Calibri"/>
              </w:rPr>
              <w:t xml:space="preserve">Beneplácito por el 90 aniversario de </w:t>
            </w:r>
            <w:r w:rsidRPr="00BA6C6A">
              <w:rPr>
                <w:rFonts w:eastAsia="Arial"/>
                <w:highlight w:val="white"/>
              </w:rPr>
              <w:t>LT10 AM 1020 Radio Universidad del Litoral</w:t>
            </w:r>
            <w:r>
              <w:rPr>
                <w:rFonts w:eastAsia="Arial"/>
              </w:rPr>
              <w:t xml:space="preserve">. </w:t>
            </w:r>
            <w:r w:rsidRPr="00EF7E09">
              <w:rPr>
                <w:color w:val="0000FF"/>
              </w:rPr>
              <w:t>(Declaración)</w:t>
            </w:r>
            <w:r>
              <w:rPr>
                <w:color w:val="0000FF"/>
              </w:rPr>
              <w:t xml:space="preserve"> </w:t>
            </w:r>
            <w:r w:rsidRPr="000F7C81">
              <w:rPr>
                <w:color w:val="FF0000"/>
              </w:rPr>
              <w:t>similar CO-0062-01739056-8 (PC)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Benedetti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1740279-3</w:t>
            </w:r>
          </w:p>
          <w:p w:rsidR="000F7C81" w:rsidRDefault="000F7C8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FT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9B4CCF">
              <w:rPr>
                <w:rFonts w:eastAsia="Arial"/>
              </w:rPr>
              <w:t>Declaración de Interés Municipal el Encuentro de Profesionales de la peluquería y afines</w:t>
            </w:r>
            <w:r>
              <w:rPr>
                <w:rFonts w:eastAsia="Arial"/>
              </w:rPr>
              <w:t xml:space="preserve"> organizado por CEAS.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López </w:t>
            </w:r>
            <w:proofErr w:type="spellStart"/>
            <w:r>
              <w:rPr>
                <w:sz w:val="28"/>
                <w:szCs w:val="28"/>
              </w:rPr>
              <w:t>Delzar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1739689-6</w:t>
            </w:r>
          </w:p>
          <w:p w:rsidR="000F7C81" w:rsidRDefault="000F7C81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CA6976">
              <w:rPr>
                <w:highlight w:val="white"/>
              </w:rPr>
              <w:t xml:space="preserve">Declaración de interés 3ª </w:t>
            </w:r>
            <w:proofErr w:type="spellStart"/>
            <w:r w:rsidRPr="00CA6976">
              <w:rPr>
                <w:highlight w:val="white"/>
              </w:rPr>
              <w:t>Barrileteada</w:t>
            </w:r>
            <w:proofErr w:type="spellEnd"/>
            <w:r w:rsidRPr="00CA6976">
              <w:rPr>
                <w:highlight w:val="white"/>
              </w:rPr>
              <w:t xml:space="preserve"> por la </w:t>
            </w:r>
            <w:proofErr w:type="spellStart"/>
            <w:r w:rsidRPr="00CA6976">
              <w:rPr>
                <w:highlight w:val="white"/>
              </w:rPr>
              <w:t>Neurodiversidad</w:t>
            </w:r>
            <w:proofErr w:type="spellEnd"/>
            <w:r>
              <w:t xml:space="preserve">.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López </w:t>
            </w:r>
            <w:proofErr w:type="spellStart"/>
            <w:r>
              <w:rPr>
                <w:sz w:val="28"/>
                <w:szCs w:val="28"/>
              </w:rPr>
              <w:t>Delzar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1738918-0</w:t>
            </w:r>
          </w:p>
          <w:p w:rsidR="000F7C81" w:rsidRDefault="000F7C81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92D09">
              <w:rPr>
                <w:highlight w:val="white"/>
              </w:rPr>
              <w:t xml:space="preserve">Declaración de interés la  actividad llevada a cabo en las escalinatas del Puente Negro en conmemoración  por el día </w:t>
            </w:r>
            <w:r w:rsidRPr="00B92D09">
              <w:rPr>
                <w:highlight w:val="white"/>
              </w:rPr>
              <w:lastRenderedPageBreak/>
              <w:t>del activismo por la Diversidad Sexual.</w:t>
            </w:r>
            <w:r>
              <w:t xml:space="preserve">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López </w:t>
            </w:r>
            <w:proofErr w:type="spellStart"/>
            <w:r>
              <w:rPr>
                <w:sz w:val="28"/>
                <w:szCs w:val="28"/>
              </w:rPr>
              <w:t>Delzar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1740114-2</w:t>
            </w:r>
          </w:p>
          <w:p w:rsidR="000F7C81" w:rsidRDefault="000F7C81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highlight w:val="white"/>
              </w:rPr>
              <w:t>R</w:t>
            </w:r>
            <w:r w:rsidRPr="00E431D4">
              <w:rPr>
                <w:highlight w:val="white"/>
              </w:rPr>
              <w:t xml:space="preserve">epudio a la prescripción de la investigación judicial para determinar las causas y responsables por el </w:t>
            </w:r>
            <w:r>
              <w:rPr>
                <w:highlight w:val="white"/>
              </w:rPr>
              <w:t>vaciamiento del ex banco de la Provincia de Santa F</w:t>
            </w:r>
            <w:r w:rsidRPr="00E431D4">
              <w:rPr>
                <w:highlight w:val="white"/>
              </w:rPr>
              <w:t>e</w:t>
            </w:r>
            <w:r>
              <w:t>.</w:t>
            </w:r>
            <w:r w:rsidRPr="00EF7E09">
              <w:rPr>
                <w:color w:val="0000FF"/>
              </w:rPr>
              <w:t xml:space="preserve"> 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López </w:t>
            </w:r>
            <w:proofErr w:type="spellStart"/>
            <w:r>
              <w:rPr>
                <w:sz w:val="28"/>
                <w:szCs w:val="28"/>
              </w:rPr>
              <w:t>Delzar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1736860-6</w:t>
            </w:r>
          </w:p>
          <w:p w:rsidR="000F7C81" w:rsidRPr="000F7C81" w:rsidRDefault="000F7C81" w:rsidP="000F7C81">
            <w:pPr>
              <w:jc w:val="center"/>
              <w:rPr>
                <w:color w:val="FF0000"/>
                <w:sz w:val="28"/>
                <w:szCs w:val="28"/>
              </w:rPr>
            </w:pPr>
            <w:r w:rsidRPr="000F7C81">
              <w:rPr>
                <w:color w:val="FF0000"/>
                <w:sz w:val="28"/>
                <w:szCs w:val="28"/>
              </w:rPr>
              <w:t>Gobierno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5F58BD">
              <w:rPr>
                <w:rFonts w:eastAsia="Arial"/>
              </w:rPr>
              <w:t xml:space="preserve">Preocupación del HCM por la bajante histórica del Río Paraná y el sobre-dragado realizado por la empresa </w:t>
            </w:r>
            <w:proofErr w:type="spellStart"/>
            <w:r w:rsidRPr="005F58BD">
              <w:rPr>
                <w:rFonts w:eastAsia="Arial"/>
              </w:rPr>
              <w:t>Jan</w:t>
            </w:r>
            <w:proofErr w:type="spellEnd"/>
            <w:r w:rsidRPr="005F58BD">
              <w:rPr>
                <w:rFonts w:eastAsia="Arial"/>
              </w:rPr>
              <w:t xml:space="preserve"> De </w:t>
            </w:r>
            <w:proofErr w:type="spellStart"/>
            <w:r w:rsidRPr="005F58BD">
              <w:rPr>
                <w:rFonts w:eastAsia="Arial"/>
              </w:rPr>
              <w:t>Nul</w:t>
            </w:r>
            <w:proofErr w:type="spellEnd"/>
            <w:r w:rsidRPr="005F58BD">
              <w:rPr>
                <w:rFonts w:eastAsia="Arial"/>
              </w:rPr>
              <w:t xml:space="preserve">, concesionaria de la </w:t>
            </w:r>
            <w:proofErr w:type="spellStart"/>
            <w:r w:rsidRPr="005F58BD">
              <w:rPr>
                <w:rFonts w:eastAsia="Arial"/>
              </w:rPr>
              <w:t>Hidrovía</w:t>
            </w:r>
            <w:proofErr w:type="spellEnd"/>
            <w:r w:rsidRPr="005F58BD">
              <w:rPr>
                <w:rFonts w:eastAsia="Arial"/>
              </w:rPr>
              <w:t xml:space="preserve"> Paraná-Paraguay.</w:t>
            </w:r>
            <w:r>
              <w:rPr>
                <w:rFonts w:eastAsia="Arial"/>
              </w:rPr>
              <w:t xml:space="preserve"> </w:t>
            </w:r>
            <w:r w:rsidRPr="00DF472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López </w:t>
            </w:r>
            <w:proofErr w:type="spellStart"/>
            <w:r>
              <w:rPr>
                <w:sz w:val="28"/>
                <w:szCs w:val="28"/>
              </w:rPr>
              <w:t>Delzar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1740262-9</w:t>
            </w:r>
          </w:p>
          <w:p w:rsidR="000F7C81" w:rsidRDefault="000F7C81">
            <w:pP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61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9B4CCF">
              <w:t>Declaración de Interés la participación del cuerpo coreográfico “EESSAA”  representando a nuestro país en el programa “Arte y Cultura en Atlanta” (E.E.U.U)</w:t>
            </w:r>
            <w:r>
              <w:t xml:space="preserve">.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1740160-5</w:t>
            </w:r>
          </w:p>
          <w:p w:rsidR="000F7C81" w:rsidRDefault="000F7C81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rFonts w:cs="Arial"/>
                <w:lang w:eastAsia="es-AR"/>
              </w:rPr>
              <w:t xml:space="preserve">Estudios para </w:t>
            </w:r>
            <w:r w:rsidRPr="00485909">
              <w:rPr>
                <w:rFonts w:cs="Arial"/>
                <w:lang w:eastAsia="es-AR"/>
              </w:rPr>
              <w:t xml:space="preserve">la </w:t>
            </w:r>
            <w:r>
              <w:rPr>
                <w:rFonts w:cs="Arial"/>
                <w:lang w:eastAsia="es-AR"/>
              </w:rPr>
              <w:t>remodelación integral</w:t>
            </w:r>
            <w:r w:rsidRPr="00485909">
              <w:rPr>
                <w:rFonts w:cs="Arial"/>
                <w:lang w:eastAsia="es-AR"/>
              </w:rPr>
              <w:t> </w:t>
            </w:r>
            <w:r w:rsidRPr="00485909">
              <w:rPr>
                <w:rFonts w:cs="Arial"/>
                <w:color w:val="000000"/>
                <w:shd w:val="clear" w:color="auto" w:fill="FFFFFF"/>
                <w:lang w:eastAsia="es-AR"/>
              </w:rPr>
              <w:t xml:space="preserve">de la </w:t>
            </w:r>
            <w:r>
              <w:rPr>
                <w:rFonts w:cs="Arial"/>
                <w:color w:val="000000"/>
                <w:shd w:val="clear" w:color="auto" w:fill="FFFFFF"/>
                <w:lang w:eastAsia="es-AR"/>
              </w:rPr>
              <w:t xml:space="preserve">“Plaza de los Niños”. </w:t>
            </w:r>
            <w:r w:rsidRPr="00B9511D">
              <w:rPr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1731409-7</w:t>
            </w:r>
          </w:p>
          <w:p w:rsidR="000F7C81" w:rsidRDefault="00486E12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O.D. 59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21282">
              <w:t xml:space="preserve">Recolección de residuos sólidos urbanos en la intersección de calle </w:t>
            </w:r>
            <w:proofErr w:type="spellStart"/>
            <w:r w:rsidRPr="00B21282">
              <w:t>Huergo</w:t>
            </w:r>
            <w:proofErr w:type="spellEnd"/>
            <w:r w:rsidRPr="00B21282">
              <w:t xml:space="preserve"> y Pasaje Santa Fe</w:t>
            </w:r>
            <w:r>
              <w:t xml:space="preserve">. </w:t>
            </w:r>
            <w:r w:rsidRPr="00E634A7">
              <w:rPr>
                <w:rFonts w:eastAsiaTheme="majorEastAsia"/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1740144-9</w:t>
            </w:r>
          </w:p>
          <w:p w:rsidR="00486E12" w:rsidRDefault="00486E1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E431D4">
              <w:t xml:space="preserve">Erradicación del </w:t>
            </w:r>
            <w:proofErr w:type="spellStart"/>
            <w:r w:rsidRPr="00E431D4">
              <w:t>microbasural</w:t>
            </w:r>
            <w:proofErr w:type="spellEnd"/>
            <w:r w:rsidRPr="00E431D4">
              <w:t xml:space="preserve"> originado en la intersección de calles Diez de Andino y </w:t>
            </w:r>
            <w:proofErr w:type="spellStart"/>
            <w:r w:rsidRPr="00E431D4">
              <w:t>Grandoli</w:t>
            </w:r>
            <w:proofErr w:type="spellEnd"/>
            <w:r>
              <w:t xml:space="preserve">. </w:t>
            </w:r>
            <w:r w:rsidRPr="00B9511D">
              <w:rPr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1740155</w:t>
            </w:r>
            <w:r w:rsidR="001E4EF6">
              <w:rPr>
                <w:sz w:val="28"/>
                <w:szCs w:val="28"/>
              </w:rPr>
              <w:t>-</w:t>
            </w:r>
            <w:r w:rsidR="00125CAC">
              <w:rPr>
                <w:sz w:val="28"/>
                <w:szCs w:val="28"/>
              </w:rPr>
              <w:t>5</w:t>
            </w:r>
          </w:p>
          <w:p w:rsidR="00486E12" w:rsidRDefault="00486E1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E431D4">
              <w:t>Colocación de la tapa del desagüe pluvial ubicada en la</w:t>
            </w:r>
            <w:r>
              <w:t xml:space="preserve"> esquina NO</w:t>
            </w:r>
            <w:r w:rsidRPr="00E431D4">
              <w:t xml:space="preserve"> de la intersección de </w:t>
            </w:r>
            <w:r>
              <w:t>Av.</w:t>
            </w:r>
            <w:r w:rsidRPr="00E431D4">
              <w:t xml:space="preserve"> Blas </w:t>
            </w:r>
            <w:proofErr w:type="spellStart"/>
            <w:r w:rsidRPr="00E431D4">
              <w:t>Parera</w:t>
            </w:r>
            <w:proofErr w:type="spellEnd"/>
            <w:r w:rsidRPr="00E431D4">
              <w:t xml:space="preserve"> y calle </w:t>
            </w:r>
            <w:proofErr w:type="spellStart"/>
            <w:r w:rsidRPr="00E431D4">
              <w:t>Almonacid</w:t>
            </w:r>
            <w:proofErr w:type="spellEnd"/>
            <w:r w:rsidRPr="00E431D4">
              <w:t>.</w:t>
            </w:r>
            <w:r>
              <w:t xml:space="preserve"> </w:t>
            </w:r>
            <w:r w:rsidRPr="00B9511D">
              <w:rPr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1738439-7</w:t>
            </w:r>
          </w:p>
          <w:p w:rsidR="00486E12" w:rsidRDefault="00486E1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02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rFonts w:cs="Arial"/>
              </w:rPr>
              <w:t>E</w:t>
            </w:r>
            <w:r w:rsidRPr="00C029A1">
              <w:rPr>
                <w:rFonts w:cs="Arial"/>
              </w:rPr>
              <w:t xml:space="preserve">studios </w:t>
            </w:r>
            <w:r>
              <w:rPr>
                <w:rFonts w:cs="Arial"/>
              </w:rPr>
              <w:t xml:space="preserve">para el </w:t>
            </w:r>
            <w:r w:rsidRPr="00C029A1">
              <w:rPr>
                <w:rFonts w:cs="Arial"/>
              </w:rPr>
              <w:t xml:space="preserve">bacheo </w:t>
            </w:r>
            <w:r>
              <w:rPr>
                <w:rFonts w:cs="Arial"/>
              </w:rPr>
              <w:t xml:space="preserve">de la intersección de calles </w:t>
            </w:r>
            <w:proofErr w:type="spellStart"/>
            <w:r>
              <w:rPr>
                <w:rFonts w:cs="Arial"/>
              </w:rPr>
              <w:t>Lavaisse</w:t>
            </w:r>
            <w:proofErr w:type="spellEnd"/>
            <w:r>
              <w:rPr>
                <w:rFonts w:cs="Arial"/>
              </w:rPr>
              <w:t xml:space="preserve"> y Gdor. Freyre. </w:t>
            </w:r>
            <w:r w:rsidRPr="00B9511D">
              <w:rPr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1739493-3</w:t>
            </w:r>
          </w:p>
          <w:p w:rsidR="00486E12" w:rsidRDefault="00486E1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jc w:val="both"/>
              <w:rPr>
                <w:sz w:val="28"/>
                <w:szCs w:val="28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</w:t>
            </w:r>
            <w:r>
              <w:rPr>
                <w:color w:val="000000"/>
              </w:rPr>
              <w:t xml:space="preserve">la continuidad de la obra de transformación de calle </w:t>
            </w:r>
            <w:proofErr w:type="spellStart"/>
            <w:r>
              <w:rPr>
                <w:color w:val="000000"/>
              </w:rPr>
              <w:t>Beruti</w:t>
            </w:r>
            <w:proofErr w:type="spellEnd"/>
            <w:r>
              <w:rPr>
                <w:color w:val="000000"/>
              </w:rPr>
              <w:t xml:space="preserve">. </w:t>
            </w:r>
            <w:r w:rsidRPr="00B9511D">
              <w:rPr>
                <w:rFonts w:eastAsia="Arial"/>
                <w:color w:val="0000FF"/>
              </w:rPr>
              <w:t>(Comunicación)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1739500-5</w:t>
            </w:r>
          </w:p>
          <w:p w:rsidR="00486E12" w:rsidRDefault="00486E1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>E</w:t>
            </w:r>
            <w:r w:rsidRPr="002941A2">
              <w:t xml:space="preserve">studios </w:t>
            </w:r>
            <w:r>
              <w:t>p</w:t>
            </w:r>
            <w:r w:rsidRPr="002941A2">
              <w:t>a</w:t>
            </w:r>
            <w:r>
              <w:t xml:space="preserve">ra colocar un </w:t>
            </w:r>
            <w:proofErr w:type="spellStart"/>
            <w:r>
              <w:t>bicicletero</w:t>
            </w:r>
            <w:proofErr w:type="spellEnd"/>
            <w:r>
              <w:t xml:space="preserve"> en Pedro </w:t>
            </w:r>
            <w:proofErr w:type="spellStart"/>
            <w:r>
              <w:t>Vittori</w:t>
            </w:r>
            <w:proofErr w:type="spellEnd"/>
            <w:r>
              <w:t xml:space="preserve"> 3759. </w:t>
            </w:r>
            <w:r w:rsidRPr="00B9511D">
              <w:rPr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1740259-5</w:t>
            </w:r>
          </w:p>
          <w:p w:rsidR="00486E12" w:rsidRDefault="00486E1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9B4CCF">
              <w:t xml:space="preserve">Estudios a efectos de formalizar el cambio de distrito de la Asociación Vecinal Dr. René </w:t>
            </w:r>
            <w:proofErr w:type="spellStart"/>
            <w:r w:rsidRPr="009B4CCF">
              <w:t>Favaloro</w:t>
            </w:r>
            <w:proofErr w:type="spellEnd"/>
            <w:r w:rsidRPr="009B4CCF">
              <w:t>, d</w:t>
            </w:r>
            <w:r>
              <w:t>el N</w:t>
            </w:r>
            <w:r w:rsidRPr="009B4CCF">
              <w:t xml:space="preserve"> </w:t>
            </w:r>
            <w:r>
              <w:t>al NE</w:t>
            </w:r>
            <w:r w:rsidRPr="009B4CCF">
              <w:t>.</w:t>
            </w:r>
            <w:r>
              <w:t xml:space="preserve"> </w:t>
            </w:r>
            <w:r w:rsidRPr="00B9511D">
              <w:rPr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1740238-9</w:t>
            </w:r>
          </w:p>
          <w:p w:rsidR="00486E12" w:rsidRDefault="00486E1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9B4CCF">
              <w:t>Gestiones ante la Provincia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para renombrar al “Centro de Salud Altos de Nogueras” por el de “Centro de Salud Dr. René </w:t>
            </w:r>
            <w:proofErr w:type="spellStart"/>
            <w:r>
              <w:rPr>
                <w:color w:val="000000"/>
              </w:rPr>
              <w:t>Favarolo</w:t>
            </w:r>
            <w:proofErr w:type="spellEnd"/>
            <w:r>
              <w:rPr>
                <w:color w:val="000000"/>
              </w:rPr>
              <w:t xml:space="preserve">. </w:t>
            </w:r>
            <w:r w:rsidRPr="00B9511D">
              <w:rPr>
                <w:rFonts w:eastAsia="Arial"/>
                <w:color w:val="0000FF"/>
              </w:rPr>
              <w:t>(Comunicación)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1738592-3</w:t>
            </w:r>
          </w:p>
          <w:p w:rsidR="00486E12" w:rsidRDefault="00486E1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06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Declaración de interés municipal la celebración del 98º aniversario de la Unión Industrial de Santa Fe.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1739788-6</w:t>
            </w:r>
          </w:p>
          <w:p w:rsidR="00486E12" w:rsidRDefault="00486E1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Declaración de interés municipal la realización de la 3° edición del Festival a beneficio ETERFEST MULTICULTURAL.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1739790-2</w:t>
            </w:r>
          </w:p>
          <w:p w:rsidR="00486E12" w:rsidRDefault="00F87F2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09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t xml:space="preserve">Declaración de interés municipal la celebración del 50º aniversario del Centro de Acción Familiar Nº 23 “El Tamborcito”.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1740197-7</w:t>
            </w:r>
          </w:p>
          <w:p w:rsidR="00F87F22" w:rsidRDefault="00F87F2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ED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el Centro de Atención Familiar Nº 23. </w:t>
            </w:r>
            <w:r w:rsidRPr="00B9511D">
              <w:rPr>
                <w:rFonts w:eastAsia="Arial"/>
                <w:color w:val="0000FF"/>
              </w:rPr>
              <w:t>(Comunicación)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1740202-5</w:t>
            </w:r>
          </w:p>
          <w:p w:rsidR="00F87F22" w:rsidRDefault="00F87F2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ED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del DEM a la Provincia sobre las quemas ilegales de los humedales. </w:t>
            </w:r>
            <w:r w:rsidRPr="00B9511D">
              <w:rPr>
                <w:rFonts w:eastAsia="Arial"/>
                <w:color w:val="0000FF"/>
              </w:rPr>
              <w:t>(Comunicación)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1740204-1</w:t>
            </w:r>
          </w:p>
          <w:p w:rsidR="00F87F22" w:rsidRDefault="00F87F2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ED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Declaración de interés municipal la conmemoración del Día de la Industria Nacional el 2 de septiembre. </w:t>
            </w:r>
            <w:r w:rsidRPr="00EF7E09">
              <w:rPr>
                <w:color w:val="0000FF"/>
              </w:rPr>
              <w:t>(Declaración)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1740219-9</w:t>
            </w:r>
          </w:p>
          <w:p w:rsidR="00F87F22" w:rsidRDefault="00F87F2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ED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>Control</w:t>
            </w:r>
            <w:r w:rsidRPr="009B4CCF">
              <w:t xml:space="preserve"> de las ventas ambulantes en la Plaza del Soldado y zona aledaña.</w:t>
            </w:r>
            <w:r>
              <w:t xml:space="preserve"> </w:t>
            </w:r>
            <w:r w:rsidRPr="00B9511D">
              <w:rPr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1740218-1</w:t>
            </w:r>
          </w:p>
          <w:p w:rsidR="00F87F22" w:rsidRDefault="00F87F2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ED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9B4CCF">
              <w:rPr>
                <w:b/>
                <w:u w:val="single"/>
              </w:rPr>
              <w:t>Pedido de Informes</w:t>
            </w:r>
            <w:r w:rsidRPr="009B4CCF">
              <w:rPr>
                <w:b/>
              </w:rPr>
              <w:t xml:space="preserve">: </w:t>
            </w:r>
            <w:r w:rsidRPr="009B4CCF">
              <w:t>sobre</w:t>
            </w:r>
            <w:r>
              <w:rPr>
                <w:b/>
              </w:rPr>
              <w:t xml:space="preserve"> </w:t>
            </w:r>
            <w:r w:rsidRPr="00411678">
              <w:rPr>
                <w:rFonts w:cstheme="minorHAnsi"/>
              </w:rPr>
              <w:t xml:space="preserve">la galería comercial que se encuentra ubicada en Pasaje Bustamante </w:t>
            </w:r>
            <w:r>
              <w:rPr>
                <w:rFonts w:cstheme="minorHAnsi"/>
              </w:rPr>
              <w:t xml:space="preserve">al 2200. </w:t>
            </w:r>
            <w:r w:rsidRPr="00B9511D">
              <w:rPr>
                <w:rFonts w:eastAsia="Arial"/>
                <w:color w:val="0000FF"/>
              </w:rPr>
              <w:lastRenderedPageBreak/>
              <w:t>(Comunicación)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1740215-7</w:t>
            </w:r>
          </w:p>
          <w:p w:rsidR="00F87F22" w:rsidRDefault="00F87F2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ED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Estudios para incrementar la frecuencia de la Línea 11 de colectivos en Altos de Noguera. </w:t>
            </w:r>
            <w:r w:rsidRPr="00B9511D">
              <w:rPr>
                <w:color w:val="0000FF"/>
              </w:rPr>
              <w:t>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1740226-4</w:t>
            </w:r>
          </w:p>
          <w:p w:rsidR="00F87F22" w:rsidRDefault="00F87F22">
            <w:pPr>
              <w:jc w:val="center"/>
              <w:rPr>
                <w:sz w:val="28"/>
                <w:szCs w:val="28"/>
              </w:rPr>
            </w:pPr>
            <w:r w:rsidRPr="006A66B4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ED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9B4CCF">
              <w:t>Reparación de las luminarias de calle Talcahuano al 7400.</w:t>
            </w:r>
            <w:r w:rsidRPr="00B9511D">
              <w:rPr>
                <w:color w:val="0000FF"/>
              </w:rPr>
              <w:t xml:space="preserve"> (Resolución)</w:t>
            </w:r>
          </w:p>
        </w:tc>
      </w:tr>
      <w:tr w:rsidR="00395774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1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1740314-8</w:t>
            </w:r>
          </w:p>
          <w:p w:rsidR="00F87F22" w:rsidRPr="00F87F22" w:rsidRDefault="00F87F22">
            <w:pPr>
              <w:jc w:val="center"/>
              <w:rPr>
                <w:color w:val="FF0000"/>
                <w:sz w:val="28"/>
                <w:szCs w:val="28"/>
              </w:rPr>
            </w:pPr>
            <w:r w:rsidRPr="00F87F22">
              <w:rPr>
                <w:color w:val="FF0000"/>
                <w:sz w:val="28"/>
                <w:szCs w:val="28"/>
              </w:rPr>
              <w:t>FT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774" w:rsidRDefault="00ED5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del DEM a la Provincia sobre </w:t>
            </w:r>
            <w:r w:rsidRPr="00593F27">
              <w:t>el Sistema de Monitoreo Provincial</w:t>
            </w:r>
            <w:r>
              <w:t xml:space="preserve">. </w:t>
            </w:r>
            <w:r w:rsidRPr="00B9511D">
              <w:rPr>
                <w:rFonts w:eastAsia="Arial"/>
                <w:color w:val="0000FF"/>
              </w:rPr>
              <w:t>(Comunicación)</w:t>
            </w:r>
          </w:p>
        </w:tc>
      </w:tr>
    </w:tbl>
    <w:p w:rsidR="00395774" w:rsidRDefault="003957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sectPr w:rsidR="00395774" w:rsidSect="00395774">
      <w:footerReference w:type="first" r:id="rId7"/>
      <w:pgSz w:w="11905" w:h="16837"/>
      <w:pgMar w:top="851" w:right="851" w:bottom="714" w:left="1134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82" w:rsidRDefault="00425182" w:rsidP="00395774">
      <w:r>
        <w:separator/>
      </w:r>
    </w:p>
  </w:endnote>
  <w:endnote w:type="continuationSeparator" w:id="0">
    <w:p w:rsidR="00425182" w:rsidRDefault="00425182" w:rsidP="0039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74" w:rsidRDefault="003957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82" w:rsidRDefault="00425182" w:rsidP="00395774">
      <w:r>
        <w:separator/>
      </w:r>
    </w:p>
  </w:footnote>
  <w:footnote w:type="continuationSeparator" w:id="0">
    <w:p w:rsidR="00425182" w:rsidRDefault="00425182" w:rsidP="00395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774"/>
    <w:rsid w:val="0009510D"/>
    <w:rsid w:val="000F7C81"/>
    <w:rsid w:val="00125CAC"/>
    <w:rsid w:val="001B1634"/>
    <w:rsid w:val="001E4EF6"/>
    <w:rsid w:val="002B327C"/>
    <w:rsid w:val="00395774"/>
    <w:rsid w:val="00425182"/>
    <w:rsid w:val="00486E12"/>
    <w:rsid w:val="004F54B7"/>
    <w:rsid w:val="006A66B4"/>
    <w:rsid w:val="00B100B0"/>
    <w:rsid w:val="00DE4243"/>
    <w:rsid w:val="00ED53F6"/>
    <w:rsid w:val="00F7565C"/>
    <w:rsid w:val="00F8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D0"/>
  </w:style>
  <w:style w:type="paragraph" w:styleId="Ttulo1">
    <w:name w:val="heading 1"/>
    <w:basedOn w:val="normal0"/>
    <w:next w:val="normal0"/>
    <w:rsid w:val="00235B5E"/>
    <w:pPr>
      <w:keepNext/>
      <w:jc w:val="center"/>
      <w:outlineLvl w:val="0"/>
    </w:pPr>
    <w:rPr>
      <w:rFonts w:ascii="ShelleyAllegro BT" w:eastAsia="ShelleyAllegro BT" w:hAnsi="ShelleyAllegro BT" w:cs="ShelleyAllegro BT"/>
      <w:sz w:val="40"/>
      <w:szCs w:val="40"/>
    </w:rPr>
  </w:style>
  <w:style w:type="paragraph" w:styleId="Ttulo2">
    <w:name w:val="heading 2"/>
    <w:basedOn w:val="normal0"/>
    <w:next w:val="normal0"/>
    <w:rsid w:val="00235B5E"/>
    <w:pPr>
      <w:keepNext/>
      <w:outlineLvl w:val="1"/>
    </w:pPr>
    <w:rPr>
      <w:u w:val="single"/>
    </w:rPr>
  </w:style>
  <w:style w:type="paragraph" w:styleId="Ttulo3">
    <w:name w:val="heading 3"/>
    <w:basedOn w:val="normal0"/>
    <w:next w:val="normal0"/>
    <w:link w:val="Ttulo3Car"/>
    <w:qFormat/>
    <w:rsid w:val="00235B5E"/>
    <w:pPr>
      <w:keepNext/>
      <w:jc w:val="both"/>
      <w:outlineLvl w:val="2"/>
    </w:pPr>
    <w:rPr>
      <w:rFonts w:ascii="ShelleyAllegro BT" w:eastAsia="ShelleyAllegro BT" w:hAnsi="ShelleyAllegro BT" w:cs="ShelleyAllegro BT"/>
      <w:i/>
      <w:sz w:val="36"/>
      <w:szCs w:val="36"/>
    </w:rPr>
  </w:style>
  <w:style w:type="paragraph" w:styleId="Ttulo4">
    <w:name w:val="heading 4"/>
    <w:basedOn w:val="normal0"/>
    <w:next w:val="normal0"/>
    <w:rsid w:val="00235B5E"/>
    <w:pPr>
      <w:keepNext/>
      <w:jc w:val="center"/>
      <w:outlineLvl w:val="3"/>
    </w:pPr>
    <w:rPr>
      <w:color w:val="0000FF"/>
      <w:sz w:val="40"/>
      <w:szCs w:val="40"/>
      <w:u w:val="single"/>
    </w:rPr>
  </w:style>
  <w:style w:type="paragraph" w:styleId="Ttulo5">
    <w:name w:val="heading 5"/>
    <w:basedOn w:val="normal0"/>
    <w:next w:val="normal0"/>
    <w:rsid w:val="00235B5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235B5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395774"/>
  </w:style>
  <w:style w:type="table" w:customStyle="1" w:styleId="TableNormal">
    <w:name w:val="Table Normal"/>
    <w:rsid w:val="003957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35B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0">
    <w:name w:val="normal"/>
    <w:rsid w:val="00235B5E"/>
  </w:style>
  <w:style w:type="table" w:customStyle="1" w:styleId="TableNormal0">
    <w:name w:val="Table Normal"/>
    <w:rsid w:val="00235B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39577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35B5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vnculo">
    <w:name w:val="Hyperlink"/>
    <w:basedOn w:val="Fuentedeprrafopredeter"/>
    <w:rsid w:val="00EE6FE0"/>
    <w:rPr>
      <w:color w:val="0000FF"/>
      <w:u w:val="single"/>
    </w:rPr>
  </w:style>
  <w:style w:type="table" w:customStyle="1" w:styleId="a0">
    <w:basedOn w:val="TableNormal0"/>
    <w:rsid w:val="0039577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DE4243"/>
    <w:pPr>
      <w:tabs>
        <w:tab w:val="center" w:pos="4419"/>
        <w:tab w:val="right" w:pos="8838"/>
      </w:tabs>
      <w:jc w:val="both"/>
    </w:pPr>
    <w:rPr>
      <w:rFonts w:ascii="Arial" w:hAnsi="Arial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DE4243"/>
    <w:rPr>
      <w:rFonts w:ascii="Arial" w:hAnsi="Arial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DE4243"/>
    <w:rPr>
      <w:rFonts w:ascii="ShelleyAllegro BT" w:eastAsia="ShelleyAllegro BT" w:hAnsi="ShelleyAllegro BT" w:cs="ShelleyAllegro BT"/>
      <w:i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E+fjaMe5CPBbiqHl1VwhSxYSQ==">AMUW2mUd/K7ykb9nZCXfHGELozOOvvhLWXwm0+OB8BpCs9siXMUpQOksW4FZGJI0d/AJWu6URzQTYl5B9nw0q5kwzFK7+bEKCDTjKHyMgV3+QK7/Cx1ucaQ=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1398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i-mag</cp:lastModifiedBy>
  <cp:revision>3</cp:revision>
  <dcterms:created xsi:type="dcterms:W3CDTF">2021-08-10T22:52:00Z</dcterms:created>
  <dcterms:modified xsi:type="dcterms:W3CDTF">2021-08-25T22:09:00Z</dcterms:modified>
</cp:coreProperties>
</file>