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C6303" w14:textId="0284620C" w:rsidR="00BF60CA" w:rsidRPr="00083756" w:rsidRDefault="00BF60CA" w:rsidP="00D46E19">
      <w:pPr>
        <w:pStyle w:val="Sangradetextonormal"/>
        <w:widowControl w:val="0"/>
        <w:tabs>
          <w:tab w:val="left" w:pos="-1843"/>
          <w:tab w:val="left" w:pos="851"/>
        </w:tabs>
        <w:spacing w:after="0"/>
        <w:ind w:left="0"/>
        <w:jc w:val="center"/>
        <w:rPr>
          <w:b/>
          <w:color w:val="0602BE"/>
        </w:rPr>
      </w:pPr>
      <w:r w:rsidRPr="00083756">
        <w:rPr>
          <w:b/>
          <w:color w:val="0602BE"/>
        </w:rPr>
        <w:t xml:space="preserve">Texto </w:t>
      </w:r>
      <w:r w:rsidR="008840FB" w:rsidRPr="00083756">
        <w:rPr>
          <w:b/>
          <w:color w:val="0602BE"/>
        </w:rPr>
        <w:t xml:space="preserve">actualizado </w:t>
      </w:r>
      <w:r w:rsidRPr="00083756">
        <w:rPr>
          <w:b/>
          <w:color w:val="0602BE"/>
        </w:rPr>
        <w:t>modificado Decreto 1215 del 20/08/2026</w:t>
      </w:r>
    </w:p>
    <w:p w14:paraId="570C9F06" w14:textId="7BE06E17" w:rsidR="00D46E19" w:rsidRPr="00AF71C1" w:rsidRDefault="00D46E19" w:rsidP="00D46E19">
      <w:pPr>
        <w:pStyle w:val="Sangradetextonormal"/>
        <w:widowControl w:val="0"/>
        <w:tabs>
          <w:tab w:val="left" w:pos="-1843"/>
          <w:tab w:val="left" w:pos="851"/>
        </w:tabs>
        <w:spacing w:after="0"/>
        <w:ind w:left="0"/>
        <w:jc w:val="center"/>
        <w:rPr>
          <w:b/>
        </w:rPr>
      </w:pPr>
      <w:r w:rsidRPr="005219EF">
        <w:rPr>
          <w:b/>
        </w:rPr>
        <w:t xml:space="preserve">EL HONORABLE CONCEJO MUNICIPAL SANCIONA </w:t>
      </w:r>
      <w:r>
        <w:rPr>
          <w:b/>
        </w:rPr>
        <w:t>EL</w:t>
      </w:r>
      <w:r w:rsidRPr="005219EF">
        <w:rPr>
          <w:b/>
        </w:rPr>
        <w:t xml:space="preserve"> SIGUIENTE</w:t>
      </w:r>
    </w:p>
    <w:p w14:paraId="1A3D94A1" w14:textId="77777777" w:rsidR="00D46E19" w:rsidRPr="00AF71C1" w:rsidRDefault="00D46E19" w:rsidP="00D46E19">
      <w:pPr>
        <w:pStyle w:val="Ttulo"/>
        <w:tabs>
          <w:tab w:val="left" w:pos="900"/>
          <w:tab w:val="left" w:pos="1539"/>
          <w:tab w:val="left" w:pos="2394"/>
        </w:tabs>
        <w:spacing w:before="0" w:after="0"/>
        <w:rPr>
          <w:rFonts w:ascii="Arial" w:hAnsi="Arial" w:cs="Arial"/>
          <w:caps/>
          <w:szCs w:val="24"/>
          <w:lang w:val="es-ES_tradnl" w:eastAsia="es-ES_tradnl"/>
        </w:rPr>
      </w:pPr>
      <w:r>
        <w:rPr>
          <w:rFonts w:ascii="Arial" w:hAnsi="Arial" w:cs="Arial"/>
          <w:caps/>
          <w:szCs w:val="24"/>
          <w:lang w:val="es-ES_tradnl" w:eastAsia="es-ES_tradnl"/>
        </w:rPr>
        <w:t>d E C r e t o</w:t>
      </w:r>
    </w:p>
    <w:p w14:paraId="477BAA19" w14:textId="77777777" w:rsidR="00E038A2" w:rsidRDefault="00E038A2" w:rsidP="00E038A2">
      <w:pPr>
        <w:pStyle w:val="Prrafodelista"/>
        <w:numPr>
          <w:ilvl w:val="0"/>
          <w:numId w:val="2"/>
        </w:numPr>
        <w:tabs>
          <w:tab w:val="left" w:pos="851"/>
        </w:tabs>
        <w:ind w:left="851" w:hanging="851"/>
      </w:pPr>
      <w:r>
        <w:t xml:space="preserve">Institúyase en el ámbito del Honorable Concejo Municipal el Premio </w:t>
      </w:r>
      <w:r w:rsidR="00063121">
        <w:t>“</w:t>
      </w:r>
      <w:r>
        <w:t>Ariel Ramírez”, que será otorgado a personas, humanas o jurídicas, que se destaquen por su aporte, trayectoria, formación, promoción o creación en el campo del folklore, entendiéndose a éste, en un sentido amplio, como las expresiones culturales de la comunidad santafesina.</w:t>
      </w:r>
    </w:p>
    <w:p w14:paraId="6E39511A" w14:textId="77777777" w:rsidR="00E038A2" w:rsidRDefault="00E038A2" w:rsidP="00E038A2">
      <w:pPr>
        <w:pStyle w:val="Prrafodelista"/>
        <w:numPr>
          <w:ilvl w:val="0"/>
          <w:numId w:val="2"/>
        </w:numPr>
        <w:tabs>
          <w:tab w:val="left" w:pos="851"/>
        </w:tabs>
        <w:ind w:left="851" w:hanging="851"/>
      </w:pPr>
      <w:r>
        <w:t xml:space="preserve">La distinción consistirá en un diploma de honor acompañado de una pieza artesanal, representativa del legado de Ariel Ramírez, confeccionada alternativamente por artistas, emprendedores o artesanos de la ciudad, a la que se le incorporará la leyenda “Premio Ariel Ramírez” seguido del año de otorgamiento y de la categoría que se distingue con la misma. </w:t>
      </w:r>
    </w:p>
    <w:p w14:paraId="27E9525A" w14:textId="77777777" w:rsidR="00E038A2" w:rsidRDefault="00E038A2" w:rsidP="00E038A2">
      <w:pPr>
        <w:pStyle w:val="Prrafodelista"/>
        <w:numPr>
          <w:ilvl w:val="0"/>
          <w:numId w:val="2"/>
        </w:numPr>
        <w:tabs>
          <w:tab w:val="left" w:pos="851"/>
        </w:tabs>
        <w:ind w:left="851" w:hanging="851"/>
      </w:pPr>
      <w:r>
        <w:t xml:space="preserve">El premio será entregado anualmente, el día 10 de noviembre en conmemoración del Día de la Tradición, o en fecha posterior dentro del mismo mes calendario. </w:t>
      </w:r>
    </w:p>
    <w:p w14:paraId="3D08FC92" w14:textId="77777777" w:rsidR="00E038A2" w:rsidRDefault="00E038A2" w:rsidP="00E038A2">
      <w:pPr>
        <w:pStyle w:val="Prrafodelista"/>
        <w:numPr>
          <w:ilvl w:val="0"/>
          <w:numId w:val="2"/>
        </w:numPr>
        <w:tabs>
          <w:tab w:val="left" w:pos="851"/>
        </w:tabs>
        <w:ind w:left="851" w:hanging="851"/>
      </w:pPr>
      <w:r>
        <w:t xml:space="preserve">Un jurado, ad honorem, será encargado de </w:t>
      </w:r>
      <w:proofErr w:type="spellStart"/>
      <w:r>
        <w:t>merituar</w:t>
      </w:r>
      <w:proofErr w:type="spellEnd"/>
      <w:r>
        <w:t xml:space="preserve"> las postulaciones recibidas y definir por mayoría de votos, quienes serán las personas adjudicatarias del premio considerando cada una de las categorías. </w:t>
      </w:r>
    </w:p>
    <w:p w14:paraId="427B441F" w14:textId="231C9C99" w:rsidR="00C23963" w:rsidRPr="00C23963" w:rsidRDefault="00C23963" w:rsidP="00C23963">
      <w:pPr>
        <w:pStyle w:val="Prrafodelista"/>
        <w:numPr>
          <w:ilvl w:val="0"/>
          <w:numId w:val="2"/>
        </w:numPr>
        <w:tabs>
          <w:tab w:val="left" w:pos="851"/>
        </w:tabs>
        <w:ind w:left="851" w:hanging="851"/>
        <w:rPr>
          <w:lang w:val="es-ES"/>
        </w:rPr>
      </w:pPr>
      <w:r w:rsidRPr="00C23963">
        <w:t>El jurado</w:t>
      </w:r>
      <w:r w:rsidRPr="00C23963">
        <w:rPr>
          <w:iCs/>
          <w:lang w:val="es-ES"/>
        </w:rPr>
        <w:t xml:space="preserve"> estará compuesto por siete (7) integrantes: un (1) concejal o concejala quien ejercerá la Presidencia del Jurado; dos (2) concejales o concejalas uno de los cuales pertenecerá al bloque político mayoritario; un (1) representante de la música folklórica, con reconocida trayectoria como intérprete, compositor/a, investigador/a, docente o en actividades afines; un (1) representante de la danza folklórica, con acreditada experiencia en dirección, coreografía, investigación, docencia o disciplinas relacionadas; un (1) representante del ámbito académico, con formación y trayectoria vinculadas al arte, la cultura o el patrimonio cultural; un (1) referente </w:t>
      </w:r>
      <w:r w:rsidRPr="00C23963">
        <w:rPr>
          <w:iCs/>
          <w:lang w:val="es-ES"/>
        </w:rPr>
        <w:lastRenderedPageBreak/>
        <w:t>independiente de la ciudad de Santa Fe, con reconocida trayectoria en el campo artístico, la gestión cultural, la investigación o la preservación del patrimonio cultural, que aporte una visión integral sobre el valor histórico, social y cultural de las propuestas sometidas a consideración.</w:t>
      </w:r>
    </w:p>
    <w:p w14:paraId="1CCE3785" w14:textId="5D3D0B2D" w:rsidR="00E038A2" w:rsidRDefault="00C23963" w:rsidP="00C23963">
      <w:pPr>
        <w:pStyle w:val="Prrafodelista"/>
        <w:tabs>
          <w:tab w:val="left" w:pos="851"/>
        </w:tabs>
        <w:ind w:left="851"/>
      </w:pPr>
      <w:r w:rsidRPr="00C23963">
        <w:rPr>
          <w:iCs/>
        </w:rPr>
        <w:t>La designación de los integrantes deberá procurar criterios de idoneidad, pluralidad de perspectivas y representación de las distintas expresiones artísticas y culturales comprendidas en la presente convocatoria</w:t>
      </w:r>
      <w:r>
        <w:rPr>
          <w:iCs/>
        </w:rPr>
        <w:t>.</w:t>
      </w:r>
      <w:r w:rsidR="00AC55CD">
        <w:rPr>
          <w:iCs/>
        </w:rPr>
        <w:t xml:space="preserve"> </w:t>
      </w:r>
      <w:r w:rsidR="00AC55CD" w:rsidRPr="00083756">
        <w:rPr>
          <w:iCs/>
          <w:color w:val="0602BE"/>
        </w:rPr>
        <w:t xml:space="preserve"> Texto modificado por artículo 1º Decreto 1215</w:t>
      </w:r>
    </w:p>
    <w:p w14:paraId="1736A5C5" w14:textId="7A7075D8" w:rsidR="00C23963" w:rsidRPr="00E858CF" w:rsidRDefault="00C23963" w:rsidP="00E858CF">
      <w:pPr>
        <w:pStyle w:val="Prrafodelista"/>
        <w:numPr>
          <w:ilvl w:val="0"/>
          <w:numId w:val="2"/>
        </w:numPr>
        <w:tabs>
          <w:tab w:val="left" w:pos="851"/>
        </w:tabs>
        <w:ind w:left="851" w:hanging="851"/>
      </w:pPr>
      <w:r w:rsidRPr="00E858CF">
        <w:rPr>
          <w:rFonts w:cs="Arial"/>
        </w:rPr>
        <w:t>El jurado cada año, a excepción del primero, podrá determinar un mínimo de tres (3) categorías a premiar. </w:t>
      </w:r>
    </w:p>
    <w:p w14:paraId="268223E6" w14:textId="77777777" w:rsidR="00C23963" w:rsidRPr="00C23963" w:rsidRDefault="00C23963" w:rsidP="00C23963">
      <w:pPr>
        <w:spacing w:line="336" w:lineRule="auto"/>
        <w:ind w:left="851"/>
      </w:pPr>
      <w:r w:rsidRPr="00C23963">
        <w:t>Las categorías admitidas serán las siguientes:</w:t>
      </w:r>
    </w:p>
    <w:p w14:paraId="69A80445" w14:textId="77777777" w:rsidR="00C23963" w:rsidRPr="00C23963" w:rsidRDefault="00C23963" w:rsidP="00C23963">
      <w:pPr>
        <w:numPr>
          <w:ilvl w:val="0"/>
          <w:numId w:val="7"/>
        </w:numPr>
        <w:spacing w:line="336" w:lineRule="auto"/>
        <w:ind w:left="1134" w:hanging="283"/>
      </w:pPr>
      <w:r w:rsidRPr="00C23963">
        <w:t>Trayectoria Folklórica: destinada a reconocer a personas mayores de sesenta (60) años al momento de la postulación o con más de 20 años de trayectoria, ya sean intérpretes, compositores/as, investigadores/as, docentes, gestores/as culturales o referentes de otras expresiones vinculadas al folklore, que hayan contribuido de manera significativa al enriquecimiento, preservación y difusión de la cultura folklórica santafesina;</w:t>
      </w:r>
    </w:p>
    <w:p w14:paraId="6DB8C379" w14:textId="77777777" w:rsidR="00C23963" w:rsidRPr="00C23963" w:rsidRDefault="00C23963" w:rsidP="00C23963">
      <w:pPr>
        <w:numPr>
          <w:ilvl w:val="0"/>
          <w:numId w:val="7"/>
        </w:numPr>
        <w:spacing w:line="336" w:lineRule="auto"/>
        <w:ind w:left="1134" w:hanging="283"/>
      </w:pPr>
      <w:r w:rsidRPr="00C23963">
        <w:t>Expresión Folklórica en Danza: destinada a reconocer a personas, elencos, ballets, academias o agrupaciones que se destaquen por su aporte a la danza folklórica tradicional, estilizada o contemporánea de raíz folklórica;</w:t>
      </w:r>
    </w:p>
    <w:p w14:paraId="642FF530" w14:textId="77777777" w:rsidR="00C23963" w:rsidRPr="00C23963" w:rsidRDefault="00C23963" w:rsidP="00C23963">
      <w:pPr>
        <w:numPr>
          <w:ilvl w:val="0"/>
          <w:numId w:val="7"/>
        </w:numPr>
        <w:spacing w:line="336" w:lineRule="auto"/>
        <w:ind w:left="1134" w:hanging="283"/>
      </w:pPr>
      <w:r w:rsidRPr="00C23963">
        <w:t>Expresión Folklórica en Música: destinada a reconocer a personas, conjuntos, agrupaciones o proyectos musicales que se destaquen en la interpretación vocal o instrumental, la composición, los arreglos, la dirección musical o cualquier otra manifestación vinculada a la música folklórica, contribuyendo a la preservación, difusión, renovación y enriquecimiento del patrimonio cultural santafesino;</w:t>
      </w:r>
    </w:p>
    <w:p w14:paraId="487B469A" w14:textId="39ABC7DB" w:rsidR="00C23963" w:rsidRPr="00C23963" w:rsidRDefault="00C23963" w:rsidP="00C23963">
      <w:pPr>
        <w:numPr>
          <w:ilvl w:val="0"/>
          <w:numId w:val="7"/>
        </w:numPr>
        <w:spacing w:line="336" w:lineRule="auto"/>
        <w:ind w:left="1134" w:hanging="283"/>
      </w:pPr>
      <w:r w:rsidRPr="00C23963">
        <w:lastRenderedPageBreak/>
        <w:t>Juventudes Folklóricas: destinada a reconocer a jóvenes menores de treinta (30) años que impulsen, promuevan, investiguen, enseñen o revaloricen el folklore local en cualquiera de sus manifestaciones artísticas y culturales;</w:t>
      </w:r>
    </w:p>
    <w:p w14:paraId="3C505A70" w14:textId="77777777" w:rsidR="00C23963" w:rsidRPr="00C23963" w:rsidRDefault="00C23963" w:rsidP="00C23963">
      <w:pPr>
        <w:numPr>
          <w:ilvl w:val="0"/>
          <w:numId w:val="7"/>
        </w:numPr>
        <w:spacing w:line="336" w:lineRule="auto"/>
        <w:ind w:left="1134" w:hanging="283"/>
      </w:pPr>
      <w:r w:rsidRPr="00C23963">
        <w:t>Investigación y Divulgación Folklórica: destinada a reconocer trabajos de investigación, ensayos, publicaciones, producciones audiovisuales, propuestas comunicacionales o iniciativas de divulgación que contribuyan al conocimiento, preservación y difusión del acervo folklórico de la Ciudad y la región;</w:t>
      </w:r>
    </w:p>
    <w:p w14:paraId="71AA4204" w14:textId="77777777" w:rsidR="00C23963" w:rsidRPr="00C23963" w:rsidRDefault="00C23963" w:rsidP="00C23963">
      <w:pPr>
        <w:numPr>
          <w:ilvl w:val="0"/>
          <w:numId w:val="7"/>
        </w:numPr>
        <w:spacing w:line="336" w:lineRule="auto"/>
        <w:ind w:left="1134" w:hanging="283"/>
      </w:pPr>
      <w:r w:rsidRPr="00C23963">
        <w:t>Expresiones Artísticas y Patrimonio Folklórico: destinada a reconocer producciones vinculadas a la literatura, artesanías, artes visuales, escultura, artes aplicadas, saberes populares y demás manifestaciones culturales que expresen, preserven o promuevan la identidad folklórica santafesina;</w:t>
      </w:r>
    </w:p>
    <w:p w14:paraId="2BB390A9" w14:textId="77777777" w:rsidR="00C23963" w:rsidRPr="00C23963" w:rsidRDefault="00C23963" w:rsidP="00C23963">
      <w:pPr>
        <w:numPr>
          <w:ilvl w:val="0"/>
          <w:numId w:val="7"/>
        </w:numPr>
        <w:spacing w:line="336" w:lineRule="auto"/>
        <w:ind w:left="1134" w:hanging="283"/>
      </w:pPr>
      <w:r w:rsidRPr="00C23963">
        <w:t>Mención Especial del Jurado: destinada a reconocer expresiones emergentes, interdisciplinarias, innovadoras o de singular relevancia cultural que, por sus características particulares, no se encuadren en las categorías precedentes y constituyan un aporte significativo al patrimonio cultural de la Ciudad.</w:t>
      </w:r>
    </w:p>
    <w:p w14:paraId="78682B5F" w14:textId="538535A9" w:rsidR="00E038A2" w:rsidRDefault="00C23963" w:rsidP="00E858CF">
      <w:pPr>
        <w:tabs>
          <w:tab w:val="left" w:pos="1134"/>
        </w:tabs>
        <w:ind w:left="567"/>
      </w:pPr>
      <w:r w:rsidRPr="00C23963">
        <w:t>El Jurado podrá declarar desierta cualquiera de las categorías precedentemente enumeradas cuando, luego de la evaluación correspondiente y mediante decisión debidamente fundada, considere que las postulaciones presentadas no reúnen los méritos, antecedentes, trayectoria, relevancia o condiciones suficientes para acceder al reconocimiento. La declaración de categoría desierta no generará derecho alguno a favor de los postulantes ni obligará al otorgamiento del premio correspondiente</w:t>
      </w:r>
      <w:r w:rsidR="00E858CF">
        <w:t>.</w:t>
      </w:r>
      <w:r w:rsidR="00C61C31">
        <w:t xml:space="preserve"> </w:t>
      </w:r>
      <w:r w:rsidR="00083756" w:rsidRPr="00083756">
        <w:rPr>
          <w:color w:val="0602BE"/>
        </w:rPr>
        <w:t>T</w:t>
      </w:r>
      <w:r w:rsidR="00AC55CD" w:rsidRPr="00083756">
        <w:rPr>
          <w:color w:val="0602BE"/>
        </w:rPr>
        <w:t>exto modificado por artículo 2º del Decreto 1215.</w:t>
      </w:r>
    </w:p>
    <w:p w14:paraId="4F54CB14" w14:textId="77777777" w:rsidR="00E038A2" w:rsidRDefault="00E038A2" w:rsidP="00E038A2">
      <w:pPr>
        <w:pStyle w:val="Prrafodelista"/>
        <w:numPr>
          <w:ilvl w:val="0"/>
          <w:numId w:val="2"/>
        </w:numPr>
        <w:tabs>
          <w:tab w:val="left" w:pos="851"/>
        </w:tabs>
        <w:ind w:left="851" w:hanging="851"/>
      </w:pPr>
      <w:r>
        <w:t xml:space="preserve">Se abrirá una convocatoria pública para la presentación de postulaciones del 1 al 30 de septiembre de cada año. Las mismas podrán ser presentadas por </w:t>
      </w:r>
      <w:r>
        <w:lastRenderedPageBreak/>
        <w:t>instituciones culturales, educativas, medios de comunicación, asociaciones civiles, colectivos artísticos y ciudadanos/as en general.</w:t>
      </w:r>
    </w:p>
    <w:p w14:paraId="02FFA9F1" w14:textId="77777777" w:rsidR="00E038A2" w:rsidRDefault="00E038A2" w:rsidP="00E038A2">
      <w:pPr>
        <w:pStyle w:val="Prrafodelista"/>
        <w:numPr>
          <w:ilvl w:val="0"/>
          <w:numId w:val="2"/>
        </w:numPr>
        <w:tabs>
          <w:tab w:val="left" w:pos="851"/>
        </w:tabs>
        <w:ind w:left="851" w:hanging="851"/>
      </w:pPr>
      <w:r>
        <w:t>La Presidencia será autoridad de aplicación del presente, quedando autorizada para realizar las erogaciones que el mismo demande y tendrá a su cargo la apertura de la convocatoria pública para postulaciones, reunir a los integrantes del jurado e invitar a los artesanos o emprendedores que estime convenientes para la confección de la</w:t>
      </w:r>
      <w:r w:rsidR="00063121">
        <w:t xml:space="preserve"> pieza</w:t>
      </w:r>
      <w:r>
        <w:t xml:space="preserve"> prevista en el artículo 2</w:t>
      </w:r>
      <w:r w:rsidR="00AA64E0">
        <w:t>º</w:t>
      </w:r>
      <w:r>
        <w:t xml:space="preserve">.  El primer jurado será el encargado de definir su </w:t>
      </w:r>
      <w:r w:rsidR="00063121">
        <w:t>funcionamiento interno</w:t>
      </w:r>
      <w:r>
        <w:t>.</w:t>
      </w:r>
    </w:p>
    <w:p w14:paraId="252736B4" w14:textId="77777777" w:rsidR="00E038A2" w:rsidRDefault="00AA64E0" w:rsidP="00E038A2">
      <w:pPr>
        <w:pStyle w:val="Prrafodelista"/>
        <w:numPr>
          <w:ilvl w:val="0"/>
          <w:numId w:val="2"/>
        </w:numPr>
        <w:tabs>
          <w:tab w:val="left" w:pos="851"/>
        </w:tabs>
        <w:ind w:left="851" w:hanging="851"/>
      </w:pPr>
      <w:r>
        <w:t>Comuníquese.</w:t>
      </w:r>
    </w:p>
    <w:p w14:paraId="228FAA0A" w14:textId="77777777" w:rsidR="00A5354A" w:rsidRDefault="00A5354A" w:rsidP="00E038A2"/>
    <w:sectPr w:rsidR="00A5354A" w:rsidSect="00AA64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01" w:right="1134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60E81" w14:textId="77777777" w:rsidR="002566A3" w:rsidRDefault="002566A3" w:rsidP="00D46E19">
      <w:pPr>
        <w:spacing w:line="240" w:lineRule="auto"/>
      </w:pPr>
      <w:r>
        <w:separator/>
      </w:r>
    </w:p>
  </w:endnote>
  <w:endnote w:type="continuationSeparator" w:id="0">
    <w:p w14:paraId="67858FC9" w14:textId="77777777" w:rsidR="002566A3" w:rsidRDefault="002566A3" w:rsidP="00D46E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3F7BF" w14:textId="77777777" w:rsidR="00AC55CD" w:rsidRDefault="00AC55CD">
    <w:pPr>
      <w:pStyle w:val="Piedepgin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AB60F" w14:textId="1BC1B90F" w:rsidR="00AA64E0" w:rsidRPr="00D94130" w:rsidRDefault="00AA64E0" w:rsidP="006D5887">
    <w:pPr>
      <w:pStyle w:val="piedepgina"/>
      <w:rPr>
        <w:rFonts w:eastAsia="Calibri"/>
        <w:spacing w:val="-30"/>
      </w:rPr>
    </w:pPr>
  </w:p>
  <w:p w14:paraId="7ED71B90" w14:textId="77777777" w:rsidR="00AA64E0" w:rsidRDefault="00AA64E0" w:rsidP="006D5887">
    <w:pPr>
      <w:pStyle w:val="piedepgina"/>
    </w:pPr>
  </w:p>
  <w:p w14:paraId="1D495368" w14:textId="77777777" w:rsidR="00AA64E0" w:rsidRDefault="00AA64E0" w:rsidP="006D5887">
    <w:pPr>
      <w:pStyle w:val="piedepgina"/>
    </w:pPr>
  </w:p>
  <w:p w14:paraId="21118C6F" w14:textId="73A1289C" w:rsidR="00AA64E0" w:rsidRPr="005828D4" w:rsidRDefault="00AA64E0" w:rsidP="00005BF2">
    <w:pPr>
      <w:pStyle w:val="Piedepgina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4C77C" w14:textId="77777777" w:rsidR="00AC55CD" w:rsidRDefault="00AC55CD">
    <w:pPr>
      <w:pStyle w:val="Piedepgin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5EF17" w14:textId="77777777" w:rsidR="002566A3" w:rsidRDefault="002566A3" w:rsidP="00D46E19">
      <w:pPr>
        <w:spacing w:line="240" w:lineRule="auto"/>
      </w:pPr>
      <w:r>
        <w:separator/>
      </w:r>
    </w:p>
  </w:footnote>
  <w:footnote w:type="continuationSeparator" w:id="0">
    <w:p w14:paraId="6C9F22DF" w14:textId="77777777" w:rsidR="002566A3" w:rsidRDefault="002566A3" w:rsidP="00D46E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145DA" w14:textId="77777777" w:rsidR="00AC55CD" w:rsidRDefault="00AC55C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2463"/>
      <w:docPartObj>
        <w:docPartGallery w:val="Page Numbers (Top of Page)"/>
        <w:docPartUnique/>
      </w:docPartObj>
    </w:sdtPr>
    <w:sdtEndPr/>
    <w:sdtContent>
      <w:p w14:paraId="57612BBB" w14:textId="77777777" w:rsidR="00E858CF" w:rsidRPr="00E858CF" w:rsidRDefault="00E858CF" w:rsidP="00E858CF">
        <w:pPr>
          <w:tabs>
            <w:tab w:val="center" w:pos="4419"/>
            <w:tab w:val="right" w:pos="8838"/>
          </w:tabs>
          <w:spacing w:line="240" w:lineRule="auto"/>
        </w:pPr>
        <w:r w:rsidRPr="00E858CF">
          <w:rPr>
            <w:noProof/>
            <w:lang w:val="es-ES" w:eastAsia="es-ES"/>
          </w:rPr>
          <w:drawing>
            <wp:inline distT="0" distB="0" distL="0" distR="0" wp14:anchorId="55F8A741" wp14:editId="3F354C58">
              <wp:extent cx="2171700" cy="233935"/>
              <wp:effectExtent l="19050" t="0" r="0" b="0"/>
              <wp:docPr id="13" name="Imagen 1" descr="D:\Honorable Concejo Municipal\Año en curso\Leyenda HCM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D:\Honorable Concejo Municipal\Año en curso\Leyenda HCM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71700" cy="233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858CF">
          <w:rPr>
            <w:noProof/>
            <w:lang w:val="es-ES" w:eastAsia="es-ES"/>
          </w:rPr>
          <w:drawing>
            <wp:anchor distT="0" distB="0" distL="114300" distR="114300" simplePos="0" relativeHeight="251659264" behindDoc="0" locked="0" layoutInCell="1" allowOverlap="1" wp14:anchorId="7ABE9CBD" wp14:editId="7D8FF784">
              <wp:simplePos x="0" y="0"/>
              <wp:positionH relativeFrom="column">
                <wp:posOffset>5387340</wp:posOffset>
              </wp:positionH>
              <wp:positionV relativeFrom="paragraph">
                <wp:posOffset>-2540</wp:posOffset>
              </wp:positionV>
              <wp:extent cx="371475" cy="419100"/>
              <wp:effectExtent l="19050" t="0" r="0" b="0"/>
              <wp:wrapNone/>
              <wp:docPr id="14" name="Imagen 6" descr="el-concejo_Historia-del-Concejo-alt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el-concejo_Historia-del-Concejo-alta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8807" cy="42044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E858CF">
          <w:t xml:space="preserve"> </w:t>
        </w:r>
      </w:p>
      <w:p w14:paraId="45D77B67" w14:textId="77777777" w:rsidR="00E858CF" w:rsidRPr="00E858CF" w:rsidRDefault="00E858CF" w:rsidP="00E858CF">
        <w:pPr>
          <w:spacing w:line="240" w:lineRule="auto"/>
          <w:rPr>
            <w:w w:val="50"/>
            <w:sz w:val="48"/>
          </w:rPr>
        </w:pPr>
      </w:p>
      <w:p w14:paraId="76A5E96B" w14:textId="77777777" w:rsidR="00E858CF" w:rsidRPr="00E858CF" w:rsidRDefault="00E858CF" w:rsidP="00E858CF">
        <w:pPr>
          <w:spacing w:line="240" w:lineRule="auto"/>
          <w:jc w:val="right"/>
          <w:rPr>
            <w:b/>
            <w:sz w:val="92"/>
          </w:rPr>
        </w:pPr>
        <w:proofErr w:type="gramStart"/>
        <w:r w:rsidRPr="00E858CF">
          <w:rPr>
            <w:w w:val="50"/>
            <w:sz w:val="48"/>
            <w:szCs w:val="48"/>
          </w:rPr>
          <w:t xml:space="preserve">DECRETO  </w:t>
        </w:r>
        <w:proofErr w:type="spellStart"/>
        <w:r w:rsidRPr="00E858CF">
          <w:rPr>
            <w:w w:val="50"/>
            <w:sz w:val="48"/>
            <w:szCs w:val="48"/>
          </w:rPr>
          <w:t>Nº</w:t>
        </w:r>
        <w:proofErr w:type="spellEnd"/>
        <w:proofErr w:type="gramEnd"/>
        <w:r w:rsidRPr="00E858CF">
          <w:rPr>
            <w:w w:val="50"/>
            <w:sz w:val="48"/>
            <w:szCs w:val="48"/>
          </w:rPr>
          <w:t xml:space="preserve">   </w:t>
        </w:r>
        <w:r w:rsidRPr="00E858CF">
          <w:rPr>
            <w:rFonts w:ascii="Times New Roman" w:hAnsi="Times New Roman"/>
            <w:b/>
            <w:sz w:val="92"/>
          </w:rPr>
          <w:t>1181</w:t>
        </w:r>
      </w:p>
    </w:sdtContent>
  </w:sdt>
  <w:p w14:paraId="6576EF6D" w14:textId="77777777" w:rsidR="00E858CF" w:rsidRDefault="00E858C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CE83D" w14:textId="77777777" w:rsidR="00AC55CD" w:rsidRDefault="00AC55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C484A"/>
    <w:multiLevelType w:val="hybridMultilevel"/>
    <w:tmpl w:val="0A441F3E"/>
    <w:lvl w:ilvl="0" w:tplc="FFFFFFFF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9345AB3"/>
    <w:multiLevelType w:val="hybridMultilevel"/>
    <w:tmpl w:val="B074CAF6"/>
    <w:lvl w:ilvl="0" w:tplc="FFFFFFFF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5B533C32"/>
    <w:multiLevelType w:val="hybridMultilevel"/>
    <w:tmpl w:val="3AB2360E"/>
    <w:lvl w:ilvl="0" w:tplc="FFFFFFFF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2291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61007C01"/>
    <w:multiLevelType w:val="hybridMultilevel"/>
    <w:tmpl w:val="27009C74"/>
    <w:lvl w:ilvl="0" w:tplc="3418F69E">
      <w:start w:val="1"/>
      <w:numFmt w:val="ordinal"/>
      <w:lvlText w:val="Art. %1:"/>
      <w:lvlJc w:val="left"/>
      <w:pPr>
        <w:ind w:left="720" w:hanging="360"/>
      </w:pPr>
      <w:rPr>
        <w:rFonts w:ascii="Arial" w:hAnsi="Arial" w:hint="default"/>
        <w:b/>
        <w:i w:val="0"/>
        <w:color w:val="000000"/>
        <w:sz w:val="24"/>
        <w:u w:val="singl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2081D"/>
    <w:multiLevelType w:val="hybridMultilevel"/>
    <w:tmpl w:val="BAEA201E"/>
    <w:lvl w:ilvl="0" w:tplc="51CA3382">
      <w:start w:val="1"/>
      <w:numFmt w:val="ordinal"/>
      <w:lvlText w:val="Art.%1:"/>
      <w:lvlJc w:val="left"/>
      <w:pPr>
        <w:ind w:left="720" w:hanging="360"/>
      </w:pPr>
      <w:rPr>
        <w:rFonts w:hint="default"/>
        <w:b/>
        <w:bCs/>
        <w:u w:val="single"/>
      </w:rPr>
    </w:lvl>
    <w:lvl w:ilvl="1" w:tplc="8656F2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33095"/>
    <w:multiLevelType w:val="hybridMultilevel"/>
    <w:tmpl w:val="20F2638E"/>
    <w:lvl w:ilvl="0" w:tplc="9134DE0C">
      <w:start w:val="1"/>
      <w:numFmt w:val="decimal"/>
      <w:lvlText w:val="Art. %1º:"/>
      <w:lvlJc w:val="left"/>
      <w:pPr>
        <w:tabs>
          <w:tab w:val="num" w:pos="1135"/>
        </w:tabs>
        <w:ind w:left="285" w:firstLine="0"/>
      </w:pPr>
      <w:rPr>
        <w:rFonts w:ascii="Arial" w:hAnsi="Arial" w:hint="default"/>
        <w:b/>
        <w:i w:val="0"/>
        <w:sz w:val="24"/>
        <w:u w:val="thick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A04DC"/>
    <w:multiLevelType w:val="hybridMultilevel"/>
    <w:tmpl w:val="295277DC"/>
    <w:lvl w:ilvl="0" w:tplc="0C0A0017">
      <w:start w:val="1"/>
      <w:numFmt w:val="lowerLetter"/>
      <w:lvlText w:val="%1)"/>
      <w:lvlJc w:val="left"/>
      <w:pPr>
        <w:ind w:left="1571" w:hanging="360"/>
      </w:pPr>
    </w:lvl>
    <w:lvl w:ilvl="1" w:tplc="0C0A0019" w:tentative="1">
      <w:start w:val="1"/>
      <w:numFmt w:val="lowerLetter"/>
      <w:lvlText w:val="%2."/>
      <w:lvlJc w:val="left"/>
      <w:pPr>
        <w:ind w:left="2291" w:hanging="360"/>
      </w:pPr>
    </w:lvl>
    <w:lvl w:ilvl="2" w:tplc="0C0A001B" w:tentative="1">
      <w:start w:val="1"/>
      <w:numFmt w:val="lowerRoman"/>
      <w:lvlText w:val="%3."/>
      <w:lvlJc w:val="right"/>
      <w:pPr>
        <w:ind w:left="3011" w:hanging="180"/>
      </w:pPr>
    </w:lvl>
    <w:lvl w:ilvl="3" w:tplc="0C0A000F" w:tentative="1">
      <w:start w:val="1"/>
      <w:numFmt w:val="decimal"/>
      <w:lvlText w:val="%4."/>
      <w:lvlJc w:val="left"/>
      <w:pPr>
        <w:ind w:left="3731" w:hanging="360"/>
      </w:pPr>
    </w:lvl>
    <w:lvl w:ilvl="4" w:tplc="0C0A0019" w:tentative="1">
      <w:start w:val="1"/>
      <w:numFmt w:val="lowerLetter"/>
      <w:lvlText w:val="%5."/>
      <w:lvlJc w:val="left"/>
      <w:pPr>
        <w:ind w:left="4451" w:hanging="360"/>
      </w:pPr>
    </w:lvl>
    <w:lvl w:ilvl="5" w:tplc="0C0A001B" w:tentative="1">
      <w:start w:val="1"/>
      <w:numFmt w:val="lowerRoman"/>
      <w:lvlText w:val="%6."/>
      <w:lvlJc w:val="right"/>
      <w:pPr>
        <w:ind w:left="5171" w:hanging="180"/>
      </w:pPr>
    </w:lvl>
    <w:lvl w:ilvl="6" w:tplc="0C0A000F" w:tentative="1">
      <w:start w:val="1"/>
      <w:numFmt w:val="decimal"/>
      <w:lvlText w:val="%7."/>
      <w:lvlJc w:val="left"/>
      <w:pPr>
        <w:ind w:left="5891" w:hanging="360"/>
      </w:pPr>
    </w:lvl>
    <w:lvl w:ilvl="7" w:tplc="0C0A0019" w:tentative="1">
      <w:start w:val="1"/>
      <w:numFmt w:val="lowerLetter"/>
      <w:lvlText w:val="%8."/>
      <w:lvlJc w:val="left"/>
      <w:pPr>
        <w:ind w:left="6611" w:hanging="360"/>
      </w:pPr>
    </w:lvl>
    <w:lvl w:ilvl="8" w:tplc="0C0A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E19"/>
    <w:rsid w:val="00063121"/>
    <w:rsid w:val="00083756"/>
    <w:rsid w:val="000D2E5A"/>
    <w:rsid w:val="0010155B"/>
    <w:rsid w:val="00106616"/>
    <w:rsid w:val="0019285E"/>
    <w:rsid w:val="002566A3"/>
    <w:rsid w:val="00407ED8"/>
    <w:rsid w:val="004D3FAC"/>
    <w:rsid w:val="00752ED0"/>
    <w:rsid w:val="00773806"/>
    <w:rsid w:val="008840FB"/>
    <w:rsid w:val="00A5354A"/>
    <w:rsid w:val="00AA64E0"/>
    <w:rsid w:val="00AC55CD"/>
    <w:rsid w:val="00AF2C05"/>
    <w:rsid w:val="00B77AA9"/>
    <w:rsid w:val="00BC3321"/>
    <w:rsid w:val="00BF60CA"/>
    <w:rsid w:val="00C23963"/>
    <w:rsid w:val="00C47EA9"/>
    <w:rsid w:val="00C61C31"/>
    <w:rsid w:val="00CA4888"/>
    <w:rsid w:val="00CA5403"/>
    <w:rsid w:val="00D43E25"/>
    <w:rsid w:val="00D46E19"/>
    <w:rsid w:val="00DA694F"/>
    <w:rsid w:val="00DD216E"/>
    <w:rsid w:val="00DF21AB"/>
    <w:rsid w:val="00E038A2"/>
    <w:rsid w:val="00E77F8E"/>
    <w:rsid w:val="00E858CF"/>
    <w:rsid w:val="00EA516E"/>
    <w:rsid w:val="00EB2F05"/>
    <w:rsid w:val="00F5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D1D59E"/>
  <w15:docId w15:val="{5F69585E-B200-49C5-8253-DA319203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ind w:left="1417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E19"/>
    <w:pPr>
      <w:ind w:left="0" w:firstLine="0"/>
    </w:pPr>
    <w:rPr>
      <w:rFonts w:ascii="Arial" w:eastAsia="Times New Roman" w:hAnsi="Arial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iedepgina">
    <w:name w:val="pie de página"/>
    <w:basedOn w:val="Normal"/>
    <w:autoRedefine/>
    <w:qFormat/>
    <w:rsid w:val="00D46E19"/>
    <w:pPr>
      <w:tabs>
        <w:tab w:val="right" w:pos="14175"/>
      </w:tabs>
      <w:spacing w:line="240" w:lineRule="auto"/>
      <w:jc w:val="right"/>
    </w:pPr>
    <w:rPr>
      <w:rFonts w:cs="Arial"/>
      <w:spacing w:val="-20"/>
      <w:sz w:val="20"/>
      <w:szCs w:val="20"/>
    </w:rPr>
  </w:style>
  <w:style w:type="paragraph" w:styleId="Piedepgina0">
    <w:name w:val="footer"/>
    <w:next w:val="piedepgina"/>
    <w:link w:val="PiedepginaCar"/>
    <w:uiPriority w:val="99"/>
    <w:unhideWhenUsed/>
    <w:rsid w:val="00D46E19"/>
    <w:pPr>
      <w:tabs>
        <w:tab w:val="center" w:pos="4419"/>
        <w:tab w:val="right" w:pos="8838"/>
      </w:tabs>
      <w:spacing w:line="240" w:lineRule="auto"/>
      <w:ind w:left="0" w:firstLine="0"/>
    </w:pPr>
    <w:rPr>
      <w:rFonts w:ascii="Arial" w:eastAsia="Cambria" w:hAnsi="Arial" w:cs="Times New Roman"/>
      <w:sz w:val="24"/>
      <w:szCs w:val="24"/>
      <w:lang w:val="es-AR"/>
    </w:rPr>
  </w:style>
  <w:style w:type="character" w:customStyle="1" w:styleId="PiedepginaCar">
    <w:name w:val="Pie de página Car"/>
    <w:basedOn w:val="Fuentedeprrafopredeter"/>
    <w:link w:val="Piedepgina0"/>
    <w:uiPriority w:val="99"/>
    <w:rsid w:val="00D46E19"/>
    <w:rPr>
      <w:rFonts w:ascii="Arial" w:eastAsia="Cambria" w:hAnsi="Arial" w:cs="Times New Roman"/>
      <w:sz w:val="24"/>
      <w:szCs w:val="24"/>
      <w:lang w:val="es-AR"/>
    </w:rPr>
  </w:style>
  <w:style w:type="paragraph" w:styleId="Ttulo">
    <w:name w:val="Title"/>
    <w:basedOn w:val="Normal"/>
    <w:link w:val="TtuloCar"/>
    <w:qFormat/>
    <w:rsid w:val="00D46E19"/>
    <w:pPr>
      <w:spacing w:before="60" w:after="60"/>
      <w:jc w:val="center"/>
    </w:pPr>
    <w:rPr>
      <w:rFonts w:ascii="Times New Roman" w:hAnsi="Times New Roman"/>
      <w:b/>
      <w:szCs w:val="20"/>
      <w:u w:val="single"/>
      <w:lang w:val="es-MX" w:eastAsia="es-ES"/>
    </w:rPr>
  </w:style>
  <w:style w:type="character" w:customStyle="1" w:styleId="TtuloCar">
    <w:name w:val="Título Car"/>
    <w:basedOn w:val="Fuentedeprrafopredeter"/>
    <w:link w:val="Ttulo"/>
    <w:rsid w:val="00D46E19"/>
    <w:rPr>
      <w:rFonts w:ascii="Times New Roman" w:eastAsia="Times New Roman" w:hAnsi="Times New Roman" w:cs="Times New Roman"/>
      <w:b/>
      <w:sz w:val="24"/>
      <w:szCs w:val="20"/>
      <w:u w:val="single"/>
      <w:lang w:val="es-MX" w:eastAsia="es-ES"/>
    </w:rPr>
  </w:style>
  <w:style w:type="paragraph" w:styleId="Encabezado">
    <w:name w:val="header"/>
    <w:basedOn w:val="Normal"/>
    <w:link w:val="EncabezadoCar"/>
    <w:uiPriority w:val="99"/>
    <w:unhideWhenUsed/>
    <w:rsid w:val="00D46E19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6E19"/>
    <w:rPr>
      <w:rFonts w:ascii="Arial" w:eastAsia="Times New Roman" w:hAnsi="Arial" w:cs="Times New Roman"/>
      <w:sz w:val="24"/>
      <w:szCs w:val="24"/>
      <w:lang w:val="es-ES_tradnl" w:eastAsia="es-ES_tradnl"/>
    </w:rPr>
  </w:style>
  <w:style w:type="paragraph" w:styleId="Sangradetextonormal">
    <w:name w:val="Body Text Indent"/>
    <w:basedOn w:val="Normal"/>
    <w:link w:val="SangradetextonormalCar"/>
    <w:rsid w:val="00D46E19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D46E19"/>
    <w:rPr>
      <w:rFonts w:ascii="Arial" w:eastAsia="Times New Roman" w:hAnsi="Arial" w:cs="Times New Roman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6E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6E19"/>
    <w:rPr>
      <w:rFonts w:ascii="Tahoma" w:eastAsia="Times New Roman" w:hAnsi="Tahoma" w:cs="Tahoma"/>
      <w:sz w:val="16"/>
      <w:szCs w:val="16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E038A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2396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924</Words>
  <Characters>5085</Characters>
  <Application>Microsoft Office Word</Application>
  <DocSecurity>4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2026-09-01T15:24:00Z</dcterms:created>
  <dcterms:modified xsi:type="dcterms:W3CDTF">2026-09-01T15:24:00Z</dcterms:modified>
</cp:coreProperties>
</file>